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C8198" w14:textId="77777777" w:rsidR="00757935" w:rsidRPr="00E129D6" w:rsidRDefault="00757935" w:rsidP="00E129D6">
      <w:pPr>
        <w:widowControl/>
        <w:tabs>
          <w:tab w:val="left" w:pos="851"/>
          <w:tab w:val="left" w:pos="993"/>
        </w:tabs>
        <w:suppressAutoHyphens w:val="0"/>
        <w:autoSpaceDN/>
        <w:jc w:val="center"/>
        <w:textAlignment w:val="auto"/>
        <w:outlineLvl w:val="1"/>
        <w:rPr>
          <w:rFonts w:ascii="Times New Roman" w:eastAsia="標楷體" w:hAnsi="Times New Roman"/>
        </w:rPr>
      </w:pPr>
      <w:bookmarkStart w:id="0" w:name="_Hlk182314355"/>
      <w:r w:rsidRPr="00E129D6">
        <w:rPr>
          <w:rFonts w:ascii="Times New Roman" w:eastAsia="標楷體" w:hAnsi="Times New Roman" w:hint="eastAsia"/>
          <w:sz w:val="28"/>
        </w:rPr>
        <w:t>教案名稱</w:t>
      </w:r>
      <w:r w:rsidRPr="00E129D6">
        <w:rPr>
          <w:rFonts w:ascii="Times New Roman" w:eastAsia="標楷體" w:hAnsi="Times New Roman" w:hint="eastAsia"/>
          <w:sz w:val="28"/>
        </w:rPr>
        <w:t xml:space="preserve"> </w:t>
      </w:r>
      <w:r w:rsidRPr="00E129D6">
        <w:rPr>
          <w:rFonts w:ascii="Times New Roman" w:eastAsia="標楷體" w:hAnsi="Times New Roman" w:hint="eastAsia"/>
          <w:sz w:val="28"/>
        </w:rPr>
        <w:t>：</w:t>
      </w:r>
      <w:bookmarkStart w:id="1" w:name="_Hlk176871794"/>
      <w:bookmarkStart w:id="2" w:name="_Hlk182313392"/>
      <w:r w:rsidRPr="00E129D6">
        <w:rPr>
          <w:rFonts w:ascii="Times New Roman" w:eastAsia="標楷體" w:hAnsi="Times New Roman" w:hint="eastAsia"/>
          <w:b/>
          <w:sz w:val="28"/>
        </w:rPr>
        <w:t>彩券如何從「愛國」到「公益」？</w:t>
      </w:r>
      <w:bookmarkEnd w:id="1"/>
    </w:p>
    <w:p w14:paraId="75C89B07" w14:textId="77777777" w:rsidR="00E129D6" w:rsidRDefault="00E129D6" w:rsidP="00E129D6">
      <w:pPr>
        <w:widowControl/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1"/>
        <w:rPr>
          <w:rFonts w:ascii="Times New Roman" w:eastAsia="標楷體" w:hAnsi="Times New Roman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296"/>
      </w:tblGrid>
      <w:tr w:rsidR="00E129D6" w14:paraId="5DF7FE0B" w14:textId="77777777" w:rsidTr="008E04C8">
        <w:tc>
          <w:tcPr>
            <w:tcW w:w="8296" w:type="dxa"/>
            <w:shd w:val="clear" w:color="auto" w:fill="D9D9D9" w:themeFill="background1" w:themeFillShade="D9"/>
          </w:tcPr>
          <w:p w14:paraId="404CD0EE" w14:textId="77777777" w:rsidR="00E129D6" w:rsidRDefault="00E129D6" w:rsidP="008E04C8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center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教案簡介</w:t>
            </w:r>
          </w:p>
        </w:tc>
      </w:tr>
      <w:tr w:rsidR="00E129D6" w14:paraId="7B5B7CCD" w14:textId="77777777" w:rsidTr="008E04C8">
        <w:trPr>
          <w:trHeight w:val="3417"/>
        </w:trPr>
        <w:tc>
          <w:tcPr>
            <w:tcW w:w="8296" w:type="dxa"/>
            <w:vAlign w:val="center"/>
          </w:tcPr>
          <w:p w14:paraId="0DD9E60F" w14:textId="53BD5134" w:rsidR="00F93262" w:rsidRPr="00876B8E" w:rsidRDefault="000A7CF1" w:rsidP="000A23A8">
            <w:pPr>
              <w:widowControl/>
              <w:tabs>
                <w:tab w:val="left" w:pos="851"/>
                <w:tab w:val="left" w:pos="993"/>
              </w:tabs>
              <w:suppressAutoHyphens w:val="0"/>
              <w:autoSpaceDN/>
              <w:jc w:val="both"/>
              <w:textAlignment w:val="auto"/>
              <w:outlineLvl w:val="2"/>
              <w:rPr>
                <w:rFonts w:ascii="標楷體" w:eastAsia="標楷體" w:hAnsi="標楷體"/>
                <w:color w:val="000000" w:themeColor="text1"/>
                <w:sz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帶有賭博性質的</w:t>
            </w:r>
            <w:r w:rsidR="006E013B">
              <w:rPr>
                <w:rFonts w:ascii="標楷體" w:eastAsia="標楷體" w:hAnsi="標楷體" w:hint="eastAsia"/>
                <w:color w:val="000000" w:themeColor="text1"/>
                <w:sz w:val="28"/>
              </w:rPr>
              <w:t>彩券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機制</w:t>
            </w:r>
            <w:r w:rsidR="006E013B">
              <w:rPr>
                <w:rFonts w:ascii="標楷體" w:eastAsia="標楷體" w:hAnsi="標楷體" w:hint="eastAsia"/>
                <w:color w:val="000000" w:themeColor="text1"/>
                <w:sz w:val="28"/>
              </w:rPr>
              <w:t>是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現代各國政府常見的財政工具，許多國家利用此一機制，</w:t>
            </w:r>
            <w:r w:rsidR="00876B8E">
              <w:rPr>
                <w:rFonts w:ascii="標楷體" w:eastAsia="標楷體" w:hAnsi="標楷體" w:hint="eastAsia"/>
                <w:color w:val="000000" w:themeColor="text1"/>
                <w:sz w:val="28"/>
              </w:rPr>
              <w:t>希望藉此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將社會大眾投機性消費轉化為公共利益，以達到實</w:t>
            </w:r>
            <w:r w:rsidR="000A23A8">
              <w:rPr>
                <w:rFonts w:ascii="標楷體" w:eastAsia="標楷體" w:hAnsi="標楷體" w:hint="eastAsia"/>
                <w:color w:val="000000" w:themeColor="text1"/>
                <w:sz w:val="28"/>
              </w:rPr>
              <w:t>現</w:t>
            </w:r>
            <w:r>
              <w:rPr>
                <w:rFonts w:ascii="標楷體" w:eastAsia="標楷體" w:hAnsi="標楷體" w:hint="eastAsia"/>
                <w:color w:val="000000" w:themeColor="text1"/>
                <w:sz w:val="28"/>
              </w:rPr>
              <w:t>社會公平正義的目標。</w:t>
            </w:r>
            <w:r w:rsidR="00876B8E">
              <w:rPr>
                <w:rFonts w:ascii="標楷體" w:eastAsia="標楷體" w:hAnsi="標楷體" w:hint="eastAsia"/>
                <w:color w:val="000000" w:themeColor="text1"/>
                <w:sz w:val="28"/>
              </w:rPr>
              <w:t>然而此一制度的實際效益，是否真能如政策設計之初的設想？是非常值得高中學生藉此思考何謂公平的主題。因此本教案希望以</w:t>
            </w:r>
            <w:r w:rsidR="004C2BEA">
              <w:rPr>
                <w:rFonts w:ascii="標楷體" w:eastAsia="標楷體" w:hAnsi="標楷體" w:hint="eastAsia"/>
                <w:color w:val="000000" w:themeColor="text1"/>
                <w:sz w:val="28"/>
              </w:rPr>
              <w:t>「愛國獎券」到「公益彩券」的政策轉向為主軸，</w:t>
            </w:r>
            <w:r w:rsidR="00F67EE7" w:rsidRPr="00F67EE7">
              <w:rPr>
                <w:rFonts w:ascii="標楷體" w:eastAsia="標楷體" w:hAnsi="標楷體" w:hint="eastAsia"/>
                <w:color w:val="000000" w:themeColor="text1"/>
                <w:sz w:val="28"/>
              </w:rPr>
              <w:t>結合「國立臺灣歷史博物館典藏網」與「國家文化記憶庫」等數位資源，引導學生觀察券面符號、廣告圖像與制度條文，</w:t>
            </w:r>
            <w:r w:rsidR="00876B8E">
              <w:rPr>
                <w:rFonts w:ascii="標楷體" w:eastAsia="標楷體" w:hAnsi="標楷體" w:hint="eastAsia"/>
                <w:color w:val="000000" w:themeColor="text1"/>
                <w:sz w:val="28"/>
              </w:rPr>
              <w:t>藉此</w:t>
            </w:r>
            <w:r w:rsidR="00F67EE7" w:rsidRPr="00F67EE7">
              <w:rPr>
                <w:rFonts w:ascii="標楷體" w:eastAsia="標楷體" w:hAnsi="標楷體" w:hint="eastAsia"/>
                <w:color w:val="000000" w:themeColor="text1"/>
                <w:sz w:val="28"/>
              </w:rPr>
              <w:t>理解彩券在不同時期所承載的政治與文化意涵</w:t>
            </w:r>
            <w:r w:rsidR="00FB7CA7">
              <w:rPr>
                <w:rFonts w:ascii="標楷體" w:eastAsia="標楷體" w:hAnsi="標楷體" w:hint="eastAsia"/>
                <w:color w:val="000000" w:themeColor="text1"/>
                <w:sz w:val="28"/>
              </w:rPr>
              <w:t>，</w:t>
            </w:r>
            <w:r w:rsidR="00531665">
              <w:rPr>
                <w:rFonts w:ascii="標楷體" w:eastAsia="標楷體" w:hAnsi="標楷體" w:hint="eastAsia"/>
                <w:color w:val="000000" w:themeColor="text1"/>
                <w:sz w:val="28"/>
              </w:rPr>
              <w:t>並</w:t>
            </w:r>
            <w:r w:rsidR="00FB7CA7">
              <w:rPr>
                <w:rFonts w:ascii="標楷體" w:eastAsia="標楷體" w:hAnsi="標楷體" w:hint="eastAsia"/>
                <w:color w:val="000000" w:themeColor="text1"/>
                <w:sz w:val="28"/>
              </w:rPr>
              <w:t>進一步</w:t>
            </w:r>
            <w:r w:rsidR="00876B8E">
              <w:rPr>
                <w:rFonts w:ascii="標楷體" w:eastAsia="標楷體" w:hAnsi="標楷體" w:hint="eastAsia"/>
                <w:color w:val="000000" w:themeColor="text1"/>
                <w:sz w:val="28"/>
              </w:rPr>
              <w:t>反思</w:t>
            </w:r>
            <w:r w:rsidR="00F67EE7" w:rsidRPr="00F67EE7">
              <w:rPr>
                <w:rFonts w:ascii="標楷體" w:eastAsia="標楷體" w:hAnsi="標楷體" w:hint="eastAsia"/>
                <w:color w:val="000000" w:themeColor="text1"/>
                <w:sz w:val="28"/>
              </w:rPr>
              <w:t>「救國發財」與「愛心公益」兩種</w:t>
            </w:r>
            <w:r w:rsidR="00FB7CA7">
              <w:rPr>
                <w:rFonts w:ascii="標楷體" w:eastAsia="標楷體" w:hAnsi="標楷體" w:hint="eastAsia"/>
                <w:color w:val="000000" w:themeColor="text1"/>
                <w:sz w:val="28"/>
              </w:rPr>
              <w:t>政策</w:t>
            </w:r>
            <w:r w:rsidR="00876B8E">
              <w:rPr>
                <w:rFonts w:ascii="標楷體" w:eastAsia="標楷體" w:hAnsi="標楷體" w:hint="eastAsia"/>
                <w:color w:val="000000" w:themeColor="text1"/>
                <w:sz w:val="28"/>
              </w:rPr>
              <w:t>訴求的轉變及實際效益。</w:t>
            </w:r>
          </w:p>
        </w:tc>
      </w:tr>
    </w:tbl>
    <w:p w14:paraId="2BF06483" w14:textId="77777777" w:rsidR="00E129D6" w:rsidRPr="00E129D6" w:rsidRDefault="00E129D6" w:rsidP="00E129D6">
      <w:pPr>
        <w:widowControl/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1"/>
        <w:rPr>
          <w:rFonts w:ascii="Times New Roman" w:eastAsia="標楷體" w:hAnsi="Times New Roman"/>
        </w:rPr>
      </w:pPr>
    </w:p>
    <w:p w14:paraId="64F5E0EF" w14:textId="03E632F0" w:rsidR="00E129D6" w:rsidRDefault="00E129D6" w:rsidP="00E129D6">
      <w:pPr>
        <w:widowControl/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1"/>
        <w:rPr>
          <w:rFonts w:ascii="Times New Roman" w:eastAsia="標楷體" w:hAnsi="Times New Roman"/>
        </w:rPr>
      </w:pPr>
      <w:r>
        <w:rPr>
          <w:rFonts w:ascii="Times New Roman" w:eastAsia="標楷體" w:hAnsi="Times New Roman"/>
        </w:rPr>
        <w:br w:type="page"/>
      </w:r>
    </w:p>
    <w:p w14:paraId="30DD2BE0" w14:textId="77777777" w:rsidR="006D22C9" w:rsidRDefault="006D22C9" w:rsidP="00E129D6">
      <w:pPr>
        <w:widowControl/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1"/>
        <w:rPr>
          <w:rFonts w:ascii="Times New Roman" w:eastAsia="標楷體" w:hAnsi="Times New Roman"/>
        </w:rPr>
      </w:pPr>
    </w:p>
    <w:p w14:paraId="5329BEF3" w14:textId="77777777" w:rsidR="006D22C9" w:rsidRDefault="006D22C9" w:rsidP="00E129D6">
      <w:pPr>
        <w:widowControl/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1"/>
        <w:rPr>
          <w:rFonts w:ascii="Times New Roman" w:eastAsia="標楷體" w:hAnsi="Times New Roman"/>
        </w:rPr>
      </w:pPr>
    </w:p>
    <w:bookmarkEnd w:id="2"/>
    <w:p w14:paraId="28A48122" w14:textId="77777777" w:rsidR="00757935" w:rsidRPr="001264D1" w:rsidRDefault="00757935" w:rsidP="000969F6">
      <w:pPr>
        <w:pStyle w:val="a3"/>
        <w:widowControl/>
        <w:numPr>
          <w:ilvl w:val="0"/>
          <w:numId w:val="1"/>
        </w:numPr>
        <w:tabs>
          <w:tab w:val="left" w:pos="851"/>
          <w:tab w:val="left" w:pos="993"/>
        </w:tabs>
        <w:suppressAutoHyphens w:val="0"/>
        <w:autoSpaceDN/>
        <w:jc w:val="both"/>
        <w:textAlignment w:val="auto"/>
        <w:outlineLvl w:val="2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教案與學習單使用說明</w:t>
      </w:r>
    </w:p>
    <w:tbl>
      <w:tblPr>
        <w:tblW w:w="8359" w:type="dxa"/>
        <w:jc w:val="center"/>
        <w:tblLayout w:type="fixed"/>
        <w:tblCellMar>
          <w:left w:w="10" w:type="dxa"/>
          <w:right w:w="10" w:type="dxa"/>
        </w:tblCellMar>
        <w:tblLook w:val="0020" w:firstRow="1" w:lastRow="0" w:firstColumn="0" w:lastColumn="0" w:noHBand="0" w:noVBand="0"/>
      </w:tblPr>
      <w:tblGrid>
        <w:gridCol w:w="1271"/>
        <w:gridCol w:w="1276"/>
        <w:gridCol w:w="1701"/>
        <w:gridCol w:w="425"/>
        <w:gridCol w:w="851"/>
        <w:gridCol w:w="425"/>
        <w:gridCol w:w="2410"/>
      </w:tblGrid>
      <w:tr w:rsidR="00757935" w:rsidRPr="00CF0DD7" w14:paraId="5FCA640E" w14:textId="77777777" w:rsidTr="00672843">
        <w:trPr>
          <w:trHeight w:val="5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AB1D2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 w:val="23"/>
                <w:szCs w:val="23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 w:val="23"/>
                <w:szCs w:val="23"/>
              </w:rPr>
              <w:t>領域/科目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48F2B" w14:textId="77777777" w:rsidR="00757935" w:rsidRPr="00440F88" w:rsidRDefault="00757935" w:rsidP="00254311">
            <w:pPr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Cs/>
                <w:color w:val="000000"/>
                <w:szCs w:val="24"/>
              </w:rPr>
            </w:pPr>
            <w:r w:rsidRPr="00440F88">
              <w:rPr>
                <w:rFonts w:ascii="標楷體" w:eastAsia="標楷體" w:hAnsi="標楷體" w:cs="Calibri" w:hint="eastAsia"/>
                <w:bCs/>
                <w:szCs w:val="24"/>
              </w:rPr>
              <w:t>社會領域／公民與社會科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754235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設計者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9C013" w14:textId="77777777" w:rsidR="00757935" w:rsidRPr="00440F88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Cs/>
                <w:color w:val="D9D9D9" w:themeColor="background1" w:themeShade="D9"/>
                <w:szCs w:val="24"/>
              </w:rPr>
            </w:pPr>
            <w:r w:rsidRPr="00440F88">
              <w:rPr>
                <w:rFonts w:ascii="標楷體" w:eastAsia="標楷體" w:hAnsi="標楷體" w:cs="Calibri" w:hint="eastAsia"/>
                <w:bCs/>
                <w:szCs w:val="24"/>
              </w:rPr>
              <w:t>熊雲偉</w:t>
            </w:r>
          </w:p>
        </w:tc>
      </w:tr>
      <w:tr w:rsidR="00757935" w:rsidRPr="00CF0DD7" w14:paraId="732AE721" w14:textId="77777777" w:rsidTr="00672843">
        <w:trPr>
          <w:trHeight w:val="56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D4E0A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教學</w:t>
            </w: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單元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7D77B" w14:textId="77777777" w:rsidR="00757935" w:rsidRPr="009D07AE" w:rsidRDefault="00757935" w:rsidP="00254311">
            <w:pPr>
              <w:snapToGrid w:val="0"/>
              <w:spacing w:line="240" w:lineRule="atLeast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0D2AC4">
              <w:rPr>
                <w:rFonts w:ascii="Times New Roman" w:eastAsia="標楷體" w:hAnsi="Times New Roman" w:hint="eastAsia"/>
                <w:szCs w:val="20"/>
              </w:rPr>
              <w:t>彩券如何從「愛國」到「公益」？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F281A5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教科書版本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4695D" w14:textId="75BEDC47" w:rsidR="00757935" w:rsidRPr="00440F88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Cs/>
                <w:color w:val="000000"/>
                <w:szCs w:val="24"/>
              </w:rPr>
            </w:pPr>
            <w:r w:rsidRPr="00440F88">
              <w:rPr>
                <w:rFonts w:ascii="標楷體" w:eastAsia="標楷體" w:hAnsi="標楷體" w:cs="Calibri" w:hint="eastAsia"/>
                <w:bCs/>
                <w:szCs w:val="24"/>
              </w:rPr>
              <w:t>三民書局</w:t>
            </w:r>
            <w:r>
              <w:rPr>
                <w:rFonts w:ascii="標楷體" w:eastAsia="標楷體" w:hAnsi="標楷體" w:cs="Calibri" w:hint="eastAsia"/>
                <w:bCs/>
                <w:szCs w:val="24"/>
              </w:rPr>
              <w:t xml:space="preserve"> </w:t>
            </w:r>
            <w:r>
              <w:rPr>
                <w:rFonts w:ascii="標楷體" w:eastAsia="標楷體" w:hAnsi="標楷體" w:cs="Calibri"/>
                <w:bCs/>
                <w:szCs w:val="24"/>
              </w:rPr>
              <w:br/>
            </w:r>
            <w:r w:rsidRPr="00757935">
              <w:rPr>
                <w:rFonts w:ascii="標楷體" w:eastAsia="標楷體" w:hAnsi="標楷體" w:cs="Calibri" w:hint="eastAsia"/>
                <w:bCs/>
                <w:szCs w:val="24"/>
              </w:rPr>
              <w:t>選修Ⅲ</w:t>
            </w:r>
            <w:r>
              <w:rPr>
                <w:rFonts w:ascii="標楷體" w:eastAsia="標楷體" w:hAnsi="標楷體" w:cs="Calibri" w:hint="eastAsia"/>
                <w:bCs/>
                <w:szCs w:val="24"/>
              </w:rPr>
              <w:t xml:space="preserve"> </w:t>
            </w:r>
            <w:r w:rsidRPr="00757935">
              <w:rPr>
                <w:rFonts w:ascii="標楷體" w:eastAsia="標楷體" w:hAnsi="標楷體" w:cs="Calibri" w:hint="eastAsia"/>
                <w:bCs/>
                <w:szCs w:val="24"/>
              </w:rPr>
              <w:t>公民探究與實作</w:t>
            </w:r>
          </w:p>
        </w:tc>
      </w:tr>
      <w:tr w:rsidR="00757935" w:rsidRPr="00CF0DD7" w14:paraId="12BEDCE5" w14:textId="77777777" w:rsidTr="00672843">
        <w:trPr>
          <w:trHeight w:val="14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1CEBB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適用年級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4AB96" w14:textId="77777777" w:rsidR="00757935" w:rsidRPr="00440F88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40F88">
              <w:rPr>
                <w:rFonts w:ascii="標楷體" w:eastAsia="標楷體" w:hAnsi="標楷體" w:cs="Calibri" w:hint="eastAsia"/>
                <w:szCs w:val="24"/>
              </w:rPr>
              <w:t>高級中學</w:t>
            </w:r>
            <w:proofErr w:type="gramStart"/>
            <w:r w:rsidRPr="00440F88">
              <w:rPr>
                <w:rFonts w:ascii="標楷體" w:eastAsia="標楷體" w:hAnsi="標楷體" w:cs="Calibri" w:hint="eastAsia"/>
                <w:szCs w:val="24"/>
              </w:rPr>
              <w:t>三</w:t>
            </w:r>
            <w:proofErr w:type="gramEnd"/>
            <w:r w:rsidRPr="00440F88">
              <w:rPr>
                <w:rFonts w:ascii="標楷體" w:eastAsia="標楷體" w:hAnsi="標楷體" w:cs="Calibri" w:hint="eastAsia"/>
                <w:szCs w:val="24"/>
              </w:rPr>
              <w:t>年級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75032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教學節數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C3234" w14:textId="734C9847" w:rsidR="00757935" w:rsidRPr="000D2AC4" w:rsidRDefault="00757935" w:rsidP="004744D3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0D2AC4">
              <w:rPr>
                <w:rFonts w:ascii="標楷體" w:eastAsia="標楷體" w:hAnsi="標楷體" w:cs="Calibri" w:hint="eastAsia"/>
                <w:szCs w:val="24"/>
              </w:rPr>
              <w:t>2節</w:t>
            </w:r>
          </w:p>
        </w:tc>
      </w:tr>
      <w:tr w:rsidR="00757935" w:rsidRPr="00CF0DD7" w14:paraId="51E605B3" w14:textId="77777777" w:rsidTr="00672843">
        <w:trPr>
          <w:trHeight w:val="423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CF52A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社會</w:t>
            </w: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領域</w:t>
            </w:r>
          </w:p>
          <w:p w14:paraId="3AC61A09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核心素養</w:t>
            </w:r>
          </w:p>
          <w:p w14:paraId="5CE19393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具體內涵</w:t>
            </w:r>
          </w:p>
        </w:tc>
        <w:tc>
          <w:tcPr>
            <w:tcW w:w="7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7531B" w14:textId="77777777" w:rsidR="00757935" w:rsidRPr="001E3926" w:rsidRDefault="00757935" w:rsidP="00254311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1E3926">
              <w:rPr>
                <w:rFonts w:ascii="Times New Roman" w:eastAsia="標楷體" w:hAnsi="Times New Roman"/>
                <w:szCs w:val="24"/>
              </w:rPr>
              <w:t>社</w:t>
            </w:r>
            <w:r w:rsidRPr="001E3926">
              <w:rPr>
                <w:rFonts w:ascii="Times New Roman" w:eastAsia="標楷體" w:hAnsi="Times New Roman"/>
                <w:szCs w:val="24"/>
              </w:rPr>
              <w:t>-U-B1</w:t>
            </w:r>
          </w:p>
          <w:p w14:paraId="496C1171" w14:textId="77777777" w:rsidR="00757935" w:rsidRPr="001E3926" w:rsidRDefault="00757935" w:rsidP="00254311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  <w:r w:rsidRPr="001E3926">
              <w:rPr>
                <w:rFonts w:ascii="Times New Roman" w:eastAsia="標楷體" w:hAnsi="Times New Roman"/>
                <w:szCs w:val="24"/>
              </w:rPr>
              <w:t>運用語言、文字、圖表、影像、肢體等表徵符號，表達經驗、思想、價值與情意，且能同理他人所表達之意涵，增進與他人溝通。</w:t>
            </w:r>
          </w:p>
        </w:tc>
      </w:tr>
      <w:tr w:rsidR="00757935" w:rsidRPr="00CF0DD7" w14:paraId="487A4A00" w14:textId="77777777" w:rsidTr="00672843">
        <w:trPr>
          <w:trHeight w:val="313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58237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學習重點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137D2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學習表現</w:t>
            </w:r>
          </w:p>
        </w:tc>
        <w:tc>
          <w:tcPr>
            <w:tcW w:w="5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743D7" w14:textId="77777777" w:rsidR="00757935" w:rsidRPr="001E3926" w:rsidRDefault="00757935" w:rsidP="0010103B">
            <w:pPr>
              <w:spacing w:line="0" w:lineRule="atLeast"/>
              <w:rPr>
                <w:rFonts w:ascii="Times New Roman" w:eastAsia="標楷體" w:hAnsi="Times New Roman"/>
                <w:szCs w:val="24"/>
              </w:rPr>
            </w:pPr>
            <w:r w:rsidRPr="001E3926">
              <w:rPr>
                <w:rFonts w:ascii="Times New Roman" w:eastAsia="標楷體" w:hAnsi="Times New Roman"/>
                <w:szCs w:val="24"/>
              </w:rPr>
              <w:t>公</w:t>
            </w:r>
            <w:r w:rsidRPr="001E3926">
              <w:rPr>
                <w:rFonts w:ascii="Times New Roman" w:eastAsia="標楷體" w:hAnsi="Times New Roman"/>
                <w:szCs w:val="24"/>
              </w:rPr>
              <w:t xml:space="preserve"> 1a-Ⅴ-2</w:t>
            </w:r>
            <w:r w:rsidRPr="001E3926">
              <w:rPr>
                <w:rFonts w:ascii="Times New Roman" w:eastAsia="標楷體" w:hAnsi="Times New Roman"/>
                <w:szCs w:val="24"/>
              </w:rPr>
              <w:t xml:space="preserve">　</w:t>
            </w:r>
            <w:proofErr w:type="gramStart"/>
            <w:r w:rsidRPr="001E3926">
              <w:rPr>
                <w:rFonts w:ascii="Times New Roman" w:eastAsia="標楷體" w:hAnsi="Times New Roman"/>
                <w:szCs w:val="24"/>
              </w:rPr>
              <w:t>釐</w:t>
            </w:r>
            <w:proofErr w:type="gramEnd"/>
            <w:r w:rsidRPr="001E3926">
              <w:rPr>
                <w:rFonts w:ascii="Times New Roman" w:eastAsia="標楷體" w:hAnsi="Times New Roman"/>
                <w:szCs w:val="24"/>
              </w:rPr>
              <w:t>清公民知識的核心概念。</w:t>
            </w:r>
          </w:p>
          <w:p w14:paraId="0812582A" w14:textId="77777777" w:rsidR="00757935" w:rsidRPr="001E3926" w:rsidRDefault="00757935" w:rsidP="0010103B">
            <w:pPr>
              <w:spacing w:line="0" w:lineRule="atLeast"/>
              <w:rPr>
                <w:rFonts w:ascii="Times New Roman" w:eastAsia="標楷體" w:hAnsi="Times New Roman"/>
                <w:szCs w:val="24"/>
              </w:rPr>
            </w:pPr>
            <w:r w:rsidRPr="001E3926">
              <w:rPr>
                <w:rFonts w:ascii="Times New Roman" w:eastAsia="標楷體" w:hAnsi="Times New Roman"/>
                <w:szCs w:val="24"/>
              </w:rPr>
              <w:t>公</w:t>
            </w:r>
            <w:r w:rsidRPr="001E3926">
              <w:rPr>
                <w:rFonts w:ascii="Times New Roman" w:eastAsia="標楷體" w:hAnsi="Times New Roman"/>
                <w:szCs w:val="24"/>
              </w:rPr>
              <w:t xml:space="preserve"> 1c-Ⅴ-1</w:t>
            </w:r>
            <w:r w:rsidRPr="001E3926">
              <w:rPr>
                <w:rFonts w:ascii="Times New Roman" w:eastAsia="標楷體" w:hAnsi="Times New Roman"/>
                <w:szCs w:val="24"/>
              </w:rPr>
              <w:t xml:space="preserve">　反思並評論相關公民知識。</w:t>
            </w:r>
          </w:p>
          <w:p w14:paraId="42CCFA8E" w14:textId="77777777" w:rsidR="00757935" w:rsidRPr="001E3926" w:rsidRDefault="00757935" w:rsidP="0010103B">
            <w:pPr>
              <w:spacing w:line="0" w:lineRule="atLeast"/>
              <w:ind w:leftChars="1" w:left="1310" w:hangingChars="545" w:hanging="1308"/>
              <w:jc w:val="both"/>
              <w:rPr>
                <w:rFonts w:ascii="Times New Roman" w:eastAsia="標楷體" w:hAnsi="Times New Roman"/>
                <w:szCs w:val="24"/>
              </w:rPr>
            </w:pPr>
            <w:r w:rsidRPr="001E3926">
              <w:rPr>
                <w:rFonts w:ascii="Times New Roman" w:eastAsia="標楷體" w:hAnsi="Times New Roman"/>
                <w:szCs w:val="24"/>
              </w:rPr>
              <w:t>歷</w:t>
            </w:r>
            <w:r w:rsidRPr="001E3926">
              <w:rPr>
                <w:rFonts w:ascii="Times New Roman" w:eastAsia="標楷體" w:hAnsi="Times New Roman"/>
                <w:szCs w:val="24"/>
              </w:rPr>
              <w:t xml:space="preserve"> 2c-Ⅴ-1</w:t>
            </w:r>
            <w:r w:rsidRPr="001E3926">
              <w:rPr>
                <w:rFonts w:ascii="Times New Roman" w:eastAsia="標楷體" w:hAnsi="Times New Roman"/>
                <w:szCs w:val="24"/>
              </w:rPr>
              <w:t xml:space="preserve">　審視重要的歷史爭議事件，</w:t>
            </w:r>
            <w:r w:rsidRPr="001E3926">
              <w:rPr>
                <w:rFonts w:ascii="Times New Roman" w:eastAsia="標楷體" w:hAnsi="Times New Roman"/>
                <w:szCs w:val="24"/>
                <w:u w:val="thick"/>
              </w:rPr>
              <w:t>理解歷史作為共同記憶的政治意涵</w:t>
            </w:r>
            <w:r w:rsidRPr="001E3926">
              <w:rPr>
                <w:rFonts w:ascii="Times New Roman" w:eastAsia="標楷體" w:hAnsi="Times New Roman"/>
                <w:szCs w:val="24"/>
              </w:rPr>
              <w:t>。</w:t>
            </w:r>
          </w:p>
          <w:p w14:paraId="1A18E79E" w14:textId="7E42AE11" w:rsidR="00757935" w:rsidRPr="00A557B0" w:rsidRDefault="00757935" w:rsidP="0010103B">
            <w:pPr>
              <w:spacing w:line="0" w:lineRule="atLeast"/>
              <w:rPr>
                <w:rFonts w:ascii="Times New Roman" w:eastAsia="標楷體" w:hAnsi="Times New Roman"/>
                <w:szCs w:val="24"/>
              </w:rPr>
            </w:pPr>
            <w:r w:rsidRPr="001E3926">
              <w:rPr>
                <w:rFonts w:ascii="Times New Roman" w:eastAsia="標楷體" w:hAnsi="Times New Roman"/>
                <w:szCs w:val="24"/>
              </w:rPr>
              <w:t>公</w:t>
            </w:r>
            <w:r w:rsidRPr="001E3926">
              <w:rPr>
                <w:rFonts w:ascii="Times New Roman" w:eastAsia="標楷體" w:hAnsi="Times New Roman"/>
                <w:szCs w:val="24"/>
              </w:rPr>
              <w:t xml:space="preserve"> 3b-Ⅴ-2</w:t>
            </w:r>
            <w:r w:rsidRPr="001E3926">
              <w:rPr>
                <w:rFonts w:ascii="Times New Roman" w:eastAsia="標楷體" w:hAnsi="Times New Roman"/>
                <w:szCs w:val="24"/>
              </w:rPr>
              <w:t xml:space="preserve">　分析並運用公民與社會生活相關資料。</w:t>
            </w:r>
          </w:p>
        </w:tc>
      </w:tr>
      <w:tr w:rsidR="00757935" w:rsidRPr="00CF0DD7" w14:paraId="03C3C444" w14:textId="77777777" w:rsidTr="00672843">
        <w:trPr>
          <w:trHeight w:val="507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5C548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E287C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學習內容</w:t>
            </w:r>
          </w:p>
        </w:tc>
        <w:tc>
          <w:tcPr>
            <w:tcW w:w="5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E5859" w14:textId="668A3783" w:rsidR="00757935" w:rsidRPr="00A557B0" w:rsidRDefault="00757935" w:rsidP="0010103B">
            <w:pPr>
              <w:autoSpaceDE w:val="0"/>
              <w:snapToGrid w:val="0"/>
              <w:spacing w:line="240" w:lineRule="atLeast"/>
              <w:ind w:left="1313" w:hangingChars="547" w:hanging="1313"/>
              <w:rPr>
                <w:rFonts w:ascii="Times New Roman" w:eastAsia="標楷體" w:hAnsi="Times New Roman"/>
                <w:kern w:val="0"/>
                <w:szCs w:val="24"/>
              </w:rPr>
            </w:pPr>
            <w:bookmarkStart w:id="3" w:name="_Hlk176700447"/>
            <w:r w:rsidRPr="001E3926">
              <w:rPr>
                <w:rFonts w:ascii="Times New Roman" w:eastAsia="標楷體" w:hAnsi="Times New Roman"/>
                <w:kern w:val="0"/>
                <w:szCs w:val="24"/>
              </w:rPr>
              <w:t>公</w:t>
            </w:r>
            <w:r w:rsidR="0010103B">
              <w:rPr>
                <w:rFonts w:ascii="Times New Roman" w:eastAsia="標楷體" w:hAnsi="Times New Roman" w:hint="eastAsia"/>
                <w:kern w:val="0"/>
                <w:szCs w:val="24"/>
              </w:rPr>
              <w:t xml:space="preserve"> </w:t>
            </w:r>
            <w:r w:rsidRPr="001E3926">
              <w:rPr>
                <w:rFonts w:ascii="Times New Roman" w:eastAsia="標楷體" w:hAnsi="Times New Roman"/>
                <w:kern w:val="0"/>
                <w:szCs w:val="24"/>
              </w:rPr>
              <w:t>Da-Ⅴ-2</w:t>
            </w:r>
            <w:r w:rsidRPr="001E3926">
              <w:rPr>
                <w:rFonts w:ascii="Times New Roman" w:eastAsia="標楷體" w:hAnsi="Times New Roman"/>
                <w:kern w:val="0"/>
                <w:szCs w:val="24"/>
              </w:rPr>
              <w:t xml:space="preserve">　群體權利跟公平正義有什麼關聯？在什麼情形下，特定群體受到「差別對待」會成為追求社會公平正義的積極原則？</w:t>
            </w:r>
          </w:p>
          <w:p w14:paraId="26902AB9" w14:textId="77777777" w:rsidR="00757935" w:rsidRPr="001E3926" w:rsidRDefault="00757935" w:rsidP="00254311">
            <w:pPr>
              <w:autoSpaceDE w:val="0"/>
              <w:snapToGrid w:val="0"/>
              <w:spacing w:line="240" w:lineRule="atLeast"/>
              <w:rPr>
                <w:rFonts w:ascii="Times New Roman" w:eastAsia="標楷體" w:hAnsi="Times New Roman"/>
                <w:kern w:val="0"/>
                <w:szCs w:val="24"/>
              </w:rPr>
            </w:pPr>
            <w:r w:rsidRPr="001E3926">
              <w:rPr>
                <w:rFonts w:ascii="Times New Roman" w:eastAsia="標楷體" w:hAnsi="Times New Roman"/>
                <w:kern w:val="0"/>
                <w:szCs w:val="24"/>
              </w:rPr>
              <w:t>【延伸探究】民主社會如何解決「公平正義」有關的爭議？</w:t>
            </w:r>
            <w:bookmarkEnd w:id="3"/>
          </w:p>
        </w:tc>
      </w:tr>
      <w:tr w:rsidR="00757935" w:rsidRPr="00CF0DD7" w14:paraId="78B09ED6" w14:textId="77777777" w:rsidTr="00672843">
        <w:trPr>
          <w:trHeight w:val="227"/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D1C01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議題融入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807CA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學習主題</w:t>
            </w:r>
          </w:p>
        </w:tc>
        <w:tc>
          <w:tcPr>
            <w:tcW w:w="5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F976B" w14:textId="5A3415E6" w:rsidR="00757935" w:rsidRPr="001E3926" w:rsidRDefault="005F7030" w:rsidP="00254311">
            <w:pPr>
              <w:autoSpaceDE w:val="0"/>
              <w:snapToGrid w:val="0"/>
              <w:spacing w:line="240" w:lineRule="atLeast"/>
              <w:ind w:left="990" w:hanging="990"/>
              <w:jc w:val="both"/>
              <w:rPr>
                <w:rFonts w:ascii="標楷體" w:eastAsia="標楷體" w:hAnsi="標楷體"/>
                <w:kern w:val="0"/>
                <w:szCs w:val="24"/>
              </w:rPr>
            </w:pPr>
            <w:bookmarkStart w:id="4" w:name="_GoBack"/>
            <w:r>
              <w:rPr>
                <w:rFonts w:ascii="標楷體" w:eastAsia="標楷體" w:hAnsi="標楷體" w:hint="eastAsia"/>
                <w:kern w:val="0"/>
                <w:szCs w:val="24"/>
              </w:rPr>
              <w:t>法治教育</w:t>
            </w:r>
            <w:bookmarkEnd w:id="4"/>
          </w:p>
        </w:tc>
      </w:tr>
      <w:tr w:rsidR="00757935" w:rsidRPr="00CF0DD7" w14:paraId="1865A20B" w14:textId="77777777" w:rsidTr="00672843">
        <w:trPr>
          <w:trHeight w:val="170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A7613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073F8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實質內涵</w:t>
            </w:r>
          </w:p>
        </w:tc>
        <w:tc>
          <w:tcPr>
            <w:tcW w:w="58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DCC5B" w14:textId="77777777" w:rsidR="00757935" w:rsidRPr="001E3926" w:rsidRDefault="00757935" w:rsidP="00254311">
            <w:pPr>
              <w:autoSpaceDE w:val="0"/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kern w:val="0"/>
                <w:szCs w:val="24"/>
              </w:rPr>
            </w:pPr>
            <w:r w:rsidRPr="001E3926">
              <w:rPr>
                <w:rFonts w:ascii="Times New Roman" w:eastAsia="標楷體" w:hAnsi="Times New Roman"/>
                <w:kern w:val="0"/>
                <w:szCs w:val="24"/>
              </w:rPr>
              <w:t>法</w:t>
            </w:r>
            <w:r w:rsidRPr="001E3926">
              <w:rPr>
                <w:rFonts w:ascii="Times New Roman" w:eastAsia="標楷體" w:hAnsi="Times New Roman"/>
                <w:kern w:val="0"/>
                <w:szCs w:val="24"/>
              </w:rPr>
              <w:t xml:space="preserve"> U2 </w:t>
            </w:r>
            <w:r w:rsidRPr="001E3926">
              <w:rPr>
                <w:rFonts w:ascii="Times New Roman" w:eastAsia="標楷體" w:hAnsi="Times New Roman"/>
                <w:kern w:val="0"/>
                <w:szCs w:val="24"/>
              </w:rPr>
              <w:t>認識對弱勢的平權行動。</w:t>
            </w:r>
          </w:p>
        </w:tc>
      </w:tr>
      <w:tr w:rsidR="00757935" w:rsidRPr="00CF0DD7" w14:paraId="0F8D20D5" w14:textId="77777777" w:rsidTr="00672843">
        <w:trPr>
          <w:trHeight w:val="415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63174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教學設備</w:t>
            </w:r>
          </w:p>
        </w:tc>
        <w:tc>
          <w:tcPr>
            <w:tcW w:w="7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3DE1F" w14:textId="77777777" w:rsidR="00757935" w:rsidRPr="00CF0DD7" w:rsidRDefault="00757935" w:rsidP="00254311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D9D9D9" w:themeColor="background1" w:themeShade="D9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筆記型</w:t>
            </w:r>
            <w:r w:rsidRPr="001E3926">
              <w:rPr>
                <w:rFonts w:ascii="標楷體" w:eastAsia="標楷體" w:hAnsi="標楷體" w:hint="eastAsia"/>
                <w:szCs w:val="24"/>
              </w:rPr>
              <w:t>電腦、投影設備、</w:t>
            </w:r>
            <w:r>
              <w:rPr>
                <w:rFonts w:ascii="標楷體" w:eastAsia="標楷體" w:hAnsi="標楷體" w:hint="eastAsia"/>
                <w:szCs w:val="24"/>
              </w:rPr>
              <w:t>數位平板</w:t>
            </w:r>
            <w:r w:rsidRPr="001E3926">
              <w:rPr>
                <w:rFonts w:ascii="標楷體" w:eastAsia="標楷體" w:hAnsi="標楷體" w:hint="eastAsia"/>
                <w:szCs w:val="24"/>
              </w:rPr>
              <w:t>、課程投影片。</w:t>
            </w:r>
          </w:p>
        </w:tc>
      </w:tr>
      <w:tr w:rsidR="00757935" w:rsidRPr="00CF0DD7" w14:paraId="62C34C85" w14:textId="77777777" w:rsidTr="00672843">
        <w:trPr>
          <w:trHeight w:val="353"/>
          <w:jc w:val="center"/>
        </w:trPr>
        <w:tc>
          <w:tcPr>
            <w:tcW w:w="8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14F7D" w14:textId="77777777" w:rsidR="00757935" w:rsidRPr="00CF0DD7" w:rsidRDefault="00757935" w:rsidP="00254311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  <w14:textFill>
                  <w14:solidFill>
                    <w14:srgbClr w14:val="000000">
                      <w14:lumMod w14:val="85000"/>
                    </w14:srgbClr>
                  </w14:solidFill>
                </w14:textFill>
              </w:rPr>
            </w:pP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學習</w:t>
            </w: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目標與評量</w:t>
            </w:r>
            <w:r w:rsidRPr="00CF0DD7">
              <w:rPr>
                <w:rFonts w:ascii="標楷體" w:eastAsia="標楷體" w:hAnsi="標楷體" w:cs="Calibri"/>
                <w:b/>
                <w:color w:val="000000"/>
                <w:szCs w:val="24"/>
              </w:rPr>
              <w:t>目標</w:t>
            </w:r>
          </w:p>
        </w:tc>
      </w:tr>
      <w:tr w:rsidR="00757935" w:rsidRPr="00CF0DD7" w14:paraId="5EF5AE9D" w14:textId="77777777" w:rsidTr="00672843">
        <w:trPr>
          <w:trHeight w:val="353"/>
          <w:jc w:val="center"/>
        </w:trPr>
        <w:tc>
          <w:tcPr>
            <w:tcW w:w="8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B698C" w14:textId="77777777" w:rsidR="00757935" w:rsidRPr="000F4DAB" w:rsidRDefault="00757935" w:rsidP="0010103B">
            <w:pPr>
              <w:suppressAutoHyphens w:val="0"/>
              <w:autoSpaceDE w:val="0"/>
              <w:adjustRightInd w:val="0"/>
              <w:spacing w:line="0" w:lineRule="atLeast"/>
              <w:textAlignment w:val="auto"/>
              <w:rPr>
                <w:rFonts w:ascii="標楷體" w:eastAsia="標楷體" w:hAnsi="標楷體" w:cs="T3Font_300"/>
                <w:b/>
                <w:bCs/>
                <w:kern w:val="0"/>
                <w:szCs w:val="24"/>
              </w:rPr>
            </w:pPr>
            <w:r w:rsidRPr="000F4DAB">
              <w:rPr>
                <w:rFonts w:ascii="標楷體" w:eastAsia="標楷體" w:hAnsi="標楷體" w:cs="T3Font_298" w:hint="eastAsia"/>
                <w:b/>
                <w:bCs/>
                <w:kern w:val="0"/>
                <w:szCs w:val="24"/>
              </w:rPr>
              <w:t>一</w:t>
            </w:r>
            <w:r w:rsidRPr="000F4DAB">
              <w:rPr>
                <w:rFonts w:ascii="標楷體" w:eastAsia="標楷體" w:hAnsi="標楷體" w:cs="T3Font_410" w:hint="eastAsia"/>
                <w:b/>
                <w:bCs/>
                <w:kern w:val="0"/>
                <w:szCs w:val="24"/>
              </w:rPr>
              <w:t>、</w:t>
            </w:r>
            <w:r w:rsidRPr="000F4DAB">
              <w:rPr>
                <w:rFonts w:ascii="標楷體" w:eastAsia="標楷體" w:hAnsi="標楷體" w:cs="T3Font_428" w:hint="eastAsia"/>
                <w:b/>
                <w:bCs/>
                <w:kern w:val="0"/>
                <w:szCs w:val="24"/>
              </w:rPr>
              <w:t>認</w:t>
            </w:r>
            <w:r w:rsidRPr="000F4DAB">
              <w:rPr>
                <w:rFonts w:ascii="標楷體" w:eastAsia="標楷體" w:hAnsi="標楷體" w:cs="T3Font_300" w:hint="eastAsia"/>
                <w:b/>
                <w:bCs/>
                <w:kern w:val="0"/>
                <w:szCs w:val="24"/>
              </w:rPr>
              <w:t>知</w:t>
            </w:r>
          </w:p>
          <w:p w14:paraId="42ED1AE4" w14:textId="77777777" w:rsidR="00757935" w:rsidRDefault="00757935" w:rsidP="0010103B">
            <w:pPr>
              <w:suppressAutoHyphens w:val="0"/>
              <w:autoSpaceDE w:val="0"/>
              <w:adjustRightInd w:val="0"/>
              <w:spacing w:line="0" w:lineRule="atLeast"/>
              <w:textAlignment w:val="auto"/>
              <w:rPr>
                <w:rFonts w:ascii="標楷體" w:eastAsia="標楷體" w:hAnsi="標楷體" w:cs="T3Font_325"/>
                <w:kern w:val="0"/>
                <w:szCs w:val="24"/>
              </w:rPr>
            </w:pPr>
            <w:r w:rsidRPr="008C2E27">
              <w:rPr>
                <w:rFonts w:ascii="標楷體" w:eastAsia="標楷體" w:hAnsi="標楷體" w:cs="T3Font_305" w:hint="eastAsia"/>
                <w:kern w:val="0"/>
                <w:szCs w:val="24"/>
              </w:rPr>
              <w:t>（</w:t>
            </w:r>
            <w:r>
              <w:rPr>
                <w:rFonts w:ascii="標楷體" w:eastAsia="標楷體" w:hAnsi="標楷體" w:cs="T3Font_316" w:hint="eastAsia"/>
                <w:kern w:val="0"/>
                <w:szCs w:val="24"/>
              </w:rPr>
              <w:t>一</w:t>
            </w:r>
            <w:r w:rsidRPr="008C2E27">
              <w:rPr>
                <w:rFonts w:ascii="標楷體" w:eastAsia="標楷體" w:hAnsi="標楷體" w:cs="T3Font_305" w:hint="eastAsia"/>
                <w:kern w:val="0"/>
                <w:szCs w:val="24"/>
              </w:rPr>
              <w:t>）</w:t>
            </w:r>
            <w:r>
              <w:rPr>
                <w:rFonts w:ascii="標楷體" w:eastAsia="標楷體" w:hAnsi="標楷體" w:cs="T3Font_317" w:hint="eastAsia"/>
                <w:kern w:val="0"/>
                <w:szCs w:val="24"/>
              </w:rPr>
              <w:t>認識</w:t>
            </w:r>
            <w:r w:rsidRPr="00236C7F">
              <w:rPr>
                <w:rFonts w:ascii="標楷體" w:eastAsia="標楷體" w:hAnsi="標楷體" w:cs="T3Font_353" w:hint="eastAsia"/>
                <w:kern w:val="0"/>
                <w:szCs w:val="24"/>
              </w:rPr>
              <w:t>民主社會</w:t>
            </w:r>
            <w:r>
              <w:rPr>
                <w:rFonts w:ascii="標楷體" w:eastAsia="標楷體" w:hAnsi="標楷體" w:cs="T3Font_353" w:hint="eastAsia"/>
                <w:kern w:val="0"/>
                <w:szCs w:val="24"/>
              </w:rPr>
              <w:t>中，</w:t>
            </w:r>
            <w:r w:rsidRPr="008C2E27">
              <w:rPr>
                <w:rFonts w:ascii="標楷體" w:eastAsia="標楷體" w:hAnsi="標楷體" w:cs="T3Font_426" w:hint="eastAsia"/>
                <w:kern w:val="0"/>
                <w:szCs w:val="24"/>
              </w:rPr>
              <w:t>國</w:t>
            </w:r>
            <w:r w:rsidRPr="008C2E27">
              <w:rPr>
                <w:rFonts w:ascii="標楷體" w:eastAsia="標楷體" w:hAnsi="標楷體" w:cs="T3Font_367" w:hint="eastAsia"/>
                <w:kern w:val="0"/>
                <w:szCs w:val="24"/>
              </w:rPr>
              <w:t>家</w:t>
            </w:r>
            <w:r w:rsidRPr="008C2E27">
              <w:rPr>
                <w:rFonts w:ascii="標楷體" w:eastAsia="標楷體" w:hAnsi="標楷體" w:cs="T3Font_374" w:hint="eastAsia"/>
                <w:kern w:val="0"/>
                <w:szCs w:val="24"/>
              </w:rPr>
              <w:t>對</w:t>
            </w:r>
            <w:r>
              <w:rPr>
                <w:rFonts w:ascii="標楷體" w:eastAsia="標楷體" w:hAnsi="標楷體" w:cs="T3Font_374" w:hint="eastAsia"/>
                <w:kern w:val="0"/>
                <w:szCs w:val="24"/>
              </w:rPr>
              <w:t>於實踐社會「公平正義」的</w:t>
            </w:r>
            <w:r>
              <w:rPr>
                <w:rFonts w:ascii="標楷體" w:eastAsia="標楷體" w:hAnsi="標楷體" w:cs="T3Font_313" w:hint="eastAsia"/>
                <w:kern w:val="0"/>
                <w:szCs w:val="24"/>
              </w:rPr>
              <w:t>責任</w:t>
            </w:r>
            <w:r w:rsidRPr="008C2E27">
              <w:rPr>
                <w:rFonts w:ascii="標楷體" w:eastAsia="標楷體" w:hAnsi="標楷體" w:cs="T3Font_325" w:hint="eastAsia"/>
                <w:kern w:val="0"/>
                <w:szCs w:val="24"/>
              </w:rPr>
              <w:t>。</w:t>
            </w:r>
          </w:p>
          <w:p w14:paraId="1D2D808F" w14:textId="77777777" w:rsidR="00757935" w:rsidRPr="00BB174B" w:rsidRDefault="00757935" w:rsidP="0010103B">
            <w:pPr>
              <w:suppressAutoHyphens w:val="0"/>
              <w:autoSpaceDE w:val="0"/>
              <w:adjustRightInd w:val="0"/>
              <w:spacing w:line="0" w:lineRule="atLeast"/>
              <w:textAlignment w:val="auto"/>
              <w:rPr>
                <w:rFonts w:ascii="標楷體" w:eastAsia="標楷體" w:hAnsi="標楷體" w:cs="T3Font_325"/>
                <w:kern w:val="0"/>
                <w:szCs w:val="24"/>
              </w:rPr>
            </w:pPr>
            <w:r w:rsidRPr="008C2E27">
              <w:rPr>
                <w:rFonts w:ascii="標楷體" w:eastAsia="標楷體" w:hAnsi="標楷體" w:cs="T3Font_305" w:hint="eastAsia"/>
                <w:kern w:val="0"/>
                <w:szCs w:val="24"/>
              </w:rPr>
              <w:t>（</w:t>
            </w:r>
            <w:r w:rsidRPr="008C2E27">
              <w:rPr>
                <w:rFonts w:ascii="標楷體" w:eastAsia="標楷體" w:hAnsi="標楷體" w:cs="T3Font_316" w:hint="eastAsia"/>
                <w:kern w:val="0"/>
                <w:szCs w:val="24"/>
              </w:rPr>
              <w:t>二</w:t>
            </w:r>
            <w:r w:rsidRPr="008C2E27">
              <w:rPr>
                <w:rFonts w:ascii="標楷體" w:eastAsia="標楷體" w:hAnsi="標楷體" w:cs="T3Font_305" w:hint="eastAsia"/>
                <w:kern w:val="0"/>
                <w:szCs w:val="24"/>
              </w:rPr>
              <w:t>）</w:t>
            </w:r>
            <w:r w:rsidRPr="008C2E27">
              <w:rPr>
                <w:rFonts w:ascii="標楷體" w:eastAsia="標楷體" w:hAnsi="標楷體" w:cs="T3Font_317" w:hint="eastAsia"/>
                <w:kern w:val="0"/>
                <w:szCs w:val="24"/>
              </w:rPr>
              <w:t>理</w:t>
            </w:r>
            <w:r w:rsidRPr="008C2E27">
              <w:rPr>
                <w:rFonts w:ascii="標楷體" w:eastAsia="標楷體" w:hAnsi="標楷體" w:cs="T3Font_353" w:hint="eastAsia"/>
                <w:kern w:val="0"/>
                <w:szCs w:val="24"/>
              </w:rPr>
              <w:t>解</w:t>
            </w:r>
            <w:r>
              <w:rPr>
                <w:rFonts w:ascii="標楷體" w:eastAsia="標楷體" w:hAnsi="標楷體" w:cs="T3Font_426" w:hint="eastAsia"/>
                <w:kern w:val="0"/>
                <w:szCs w:val="24"/>
              </w:rPr>
              <w:t>政府</w:t>
            </w:r>
            <w:r w:rsidRPr="00BB174B">
              <w:rPr>
                <w:rFonts w:ascii="標楷體" w:eastAsia="標楷體" w:hAnsi="標楷體" w:cs="T3Font_325" w:hint="eastAsia"/>
                <w:kern w:val="0"/>
                <w:szCs w:val="24"/>
              </w:rPr>
              <w:t>追求社會</w:t>
            </w:r>
            <w:r>
              <w:rPr>
                <w:rFonts w:ascii="標楷體" w:eastAsia="標楷體" w:hAnsi="標楷體" w:cs="T3Font_325" w:hint="eastAsia"/>
                <w:kern w:val="0"/>
                <w:szCs w:val="24"/>
              </w:rPr>
              <w:t>間不同群體「</w:t>
            </w:r>
            <w:r w:rsidRPr="00BB174B">
              <w:rPr>
                <w:rFonts w:ascii="標楷體" w:eastAsia="標楷體" w:hAnsi="標楷體" w:cs="T3Font_325" w:hint="eastAsia"/>
                <w:kern w:val="0"/>
                <w:szCs w:val="24"/>
              </w:rPr>
              <w:t>公平正義</w:t>
            </w:r>
            <w:r>
              <w:rPr>
                <w:rFonts w:ascii="標楷體" w:eastAsia="標楷體" w:hAnsi="標楷體" w:cs="T3Font_325" w:hint="eastAsia"/>
                <w:kern w:val="0"/>
                <w:szCs w:val="24"/>
              </w:rPr>
              <w:t>」所採取之</w:t>
            </w:r>
            <w:r w:rsidRPr="00BB174B">
              <w:rPr>
                <w:rFonts w:ascii="標楷體" w:eastAsia="標楷體" w:hAnsi="標楷體" w:cs="T3Font_325" w:hint="eastAsia"/>
                <w:kern w:val="0"/>
                <w:szCs w:val="24"/>
              </w:rPr>
              <w:t>積極原則</w:t>
            </w:r>
            <w:r>
              <w:rPr>
                <w:rFonts w:ascii="標楷體" w:eastAsia="標楷體" w:hAnsi="標楷體" w:cs="T3Font_325" w:hint="eastAsia"/>
                <w:kern w:val="0"/>
                <w:szCs w:val="24"/>
              </w:rPr>
              <w:t>。</w:t>
            </w:r>
          </w:p>
          <w:p w14:paraId="73107FC7" w14:textId="6ED9A33A" w:rsidR="00757935" w:rsidRPr="00A557B0" w:rsidRDefault="00757935" w:rsidP="0010103B">
            <w:pPr>
              <w:suppressAutoHyphens w:val="0"/>
              <w:autoSpaceDE w:val="0"/>
              <w:adjustRightInd w:val="0"/>
              <w:spacing w:line="0" w:lineRule="atLeast"/>
              <w:textAlignment w:val="auto"/>
              <w:rPr>
                <w:rFonts w:ascii="標楷體" w:eastAsia="標楷體" w:hAnsi="標楷體" w:cs="T3Font_305"/>
                <w:kern w:val="0"/>
                <w:szCs w:val="24"/>
              </w:rPr>
            </w:pPr>
            <w:r w:rsidRPr="008C2E27">
              <w:rPr>
                <w:rFonts w:ascii="標楷體" w:eastAsia="標楷體" w:hAnsi="標楷體" w:cs="T3Font_305" w:hint="eastAsia"/>
                <w:kern w:val="0"/>
                <w:szCs w:val="24"/>
              </w:rPr>
              <w:t>（</w:t>
            </w:r>
            <w:r w:rsidR="00A557B0">
              <w:rPr>
                <w:rFonts w:ascii="標楷體" w:eastAsia="標楷體" w:hAnsi="標楷體" w:cs="T3Font_378" w:hint="eastAsia"/>
                <w:kern w:val="0"/>
                <w:szCs w:val="24"/>
              </w:rPr>
              <w:t>三</w:t>
            </w:r>
            <w:r w:rsidRPr="008C2E27">
              <w:rPr>
                <w:rFonts w:ascii="標楷體" w:eastAsia="標楷體" w:hAnsi="標楷體" w:cs="T3Font_305" w:hint="eastAsia"/>
                <w:kern w:val="0"/>
                <w:szCs w:val="24"/>
              </w:rPr>
              <w:t>）</w:t>
            </w:r>
            <w:r>
              <w:rPr>
                <w:rFonts w:ascii="標楷體" w:eastAsia="標楷體" w:hAnsi="標楷體" w:cs="T3Font_305" w:hint="eastAsia"/>
                <w:kern w:val="0"/>
                <w:szCs w:val="24"/>
              </w:rPr>
              <w:t>認識</w:t>
            </w:r>
            <w:r w:rsidRPr="00FB6B6E">
              <w:rPr>
                <w:rFonts w:ascii="標楷體" w:eastAsia="標楷體" w:hAnsi="標楷體" w:cs="T3Font_305" w:hint="eastAsia"/>
                <w:kern w:val="0"/>
                <w:szCs w:val="24"/>
              </w:rPr>
              <w:t>歷史</w:t>
            </w:r>
            <w:r>
              <w:rPr>
                <w:rFonts w:ascii="標楷體" w:eastAsia="標楷體" w:hAnsi="標楷體" w:cs="T3Font_305" w:hint="eastAsia"/>
                <w:kern w:val="0"/>
                <w:szCs w:val="24"/>
              </w:rPr>
              <w:t>上涉及人民</w:t>
            </w:r>
            <w:r w:rsidRPr="00FB6B6E">
              <w:rPr>
                <w:rFonts w:ascii="標楷體" w:eastAsia="標楷體" w:hAnsi="標楷體" w:cs="T3Font_305" w:hint="eastAsia"/>
                <w:kern w:val="0"/>
                <w:szCs w:val="24"/>
              </w:rPr>
              <w:t>共同記憶的政治意涵</w:t>
            </w:r>
            <w:r>
              <w:rPr>
                <w:rFonts w:ascii="標楷體" w:eastAsia="標楷體" w:hAnsi="標楷體" w:cs="T3Font_305" w:hint="eastAsia"/>
                <w:kern w:val="0"/>
                <w:szCs w:val="24"/>
              </w:rPr>
              <w:t>事物。</w:t>
            </w:r>
          </w:p>
          <w:p w14:paraId="5B02E9E1" w14:textId="77777777" w:rsidR="00757935" w:rsidRPr="000F4DAB" w:rsidRDefault="00757935" w:rsidP="0010103B">
            <w:pPr>
              <w:suppressAutoHyphens w:val="0"/>
              <w:autoSpaceDE w:val="0"/>
              <w:adjustRightInd w:val="0"/>
              <w:spacing w:line="0" w:lineRule="atLeast"/>
              <w:textAlignment w:val="auto"/>
              <w:rPr>
                <w:rFonts w:ascii="標楷體" w:eastAsia="標楷體" w:hAnsi="標楷體" w:cs="T3Font_430"/>
                <w:b/>
                <w:bCs/>
                <w:kern w:val="0"/>
                <w:szCs w:val="24"/>
              </w:rPr>
            </w:pPr>
            <w:r w:rsidRPr="000F4DAB">
              <w:rPr>
                <w:rFonts w:ascii="標楷體" w:eastAsia="標楷體" w:hAnsi="標楷體" w:cs="T3Font_419" w:hint="eastAsia"/>
                <w:b/>
                <w:bCs/>
                <w:kern w:val="0"/>
                <w:szCs w:val="24"/>
              </w:rPr>
              <w:t>二</w:t>
            </w:r>
            <w:r w:rsidRPr="000F4DAB">
              <w:rPr>
                <w:rFonts w:ascii="標楷體" w:eastAsia="標楷體" w:hAnsi="標楷體" w:cs="T3Font_410" w:hint="eastAsia"/>
                <w:b/>
                <w:bCs/>
                <w:kern w:val="0"/>
                <w:szCs w:val="24"/>
              </w:rPr>
              <w:t>、</w:t>
            </w:r>
            <w:r w:rsidRPr="000F4DAB">
              <w:rPr>
                <w:rFonts w:ascii="標楷體" w:eastAsia="標楷體" w:hAnsi="標楷體" w:cs="T3Font_429" w:hint="eastAsia"/>
                <w:b/>
                <w:bCs/>
                <w:kern w:val="0"/>
                <w:szCs w:val="24"/>
              </w:rPr>
              <w:t>情</w:t>
            </w:r>
            <w:r w:rsidRPr="000F4DAB">
              <w:rPr>
                <w:rFonts w:ascii="標楷體" w:eastAsia="標楷體" w:hAnsi="標楷體" w:cs="T3Font_430" w:hint="eastAsia"/>
                <w:b/>
                <w:bCs/>
                <w:kern w:val="0"/>
                <w:szCs w:val="24"/>
              </w:rPr>
              <w:t>意</w:t>
            </w:r>
          </w:p>
          <w:p w14:paraId="5A84F389" w14:textId="436CCA92" w:rsidR="00757935" w:rsidRPr="009E36F0" w:rsidRDefault="009E36F0" w:rsidP="0010103B">
            <w:pPr>
              <w:suppressAutoHyphens w:val="0"/>
              <w:autoSpaceDE w:val="0"/>
              <w:adjustRightInd w:val="0"/>
              <w:spacing w:line="0" w:lineRule="atLeast"/>
              <w:jc w:val="both"/>
              <w:textAlignment w:val="auto"/>
              <w:rPr>
                <w:rFonts w:ascii="標楷體" w:eastAsia="標楷體" w:hAnsi="標楷體" w:cs="T3Font_305"/>
                <w:kern w:val="0"/>
                <w:szCs w:val="24"/>
              </w:rPr>
            </w:pPr>
            <w:r>
              <w:rPr>
                <w:rFonts w:ascii="標楷體" w:eastAsia="標楷體" w:hAnsi="標楷體" w:cs="T3Font_305" w:hint="eastAsia"/>
                <w:kern w:val="0"/>
                <w:szCs w:val="24"/>
              </w:rPr>
              <w:t xml:space="preserve">　　</w:t>
            </w:r>
            <w:r w:rsidR="00765B2C">
              <w:rPr>
                <w:rFonts w:ascii="標楷體" w:eastAsia="標楷體" w:hAnsi="標楷體" w:cs="T3Font_305" w:hint="eastAsia"/>
                <w:kern w:val="0"/>
                <w:szCs w:val="24"/>
              </w:rPr>
              <w:t xml:space="preserve">  </w:t>
            </w:r>
            <w:r w:rsidR="00757935">
              <w:rPr>
                <w:rFonts w:ascii="標楷體" w:eastAsia="標楷體" w:hAnsi="標楷體" w:cs="T3Font_305" w:hint="eastAsia"/>
                <w:kern w:val="0"/>
                <w:szCs w:val="24"/>
              </w:rPr>
              <w:t>願意面對</w:t>
            </w:r>
            <w:r w:rsidR="00757935" w:rsidRPr="00A96959">
              <w:rPr>
                <w:rFonts w:ascii="標楷體" w:eastAsia="標楷體" w:hAnsi="標楷體" w:cs="T3Font_305" w:hint="eastAsia"/>
                <w:kern w:val="0"/>
                <w:szCs w:val="24"/>
              </w:rPr>
              <w:t>社會實踐「公平正義」</w:t>
            </w:r>
            <w:r w:rsidR="00757935">
              <w:rPr>
                <w:rFonts w:ascii="標楷體" w:eastAsia="標楷體" w:hAnsi="標楷體" w:cs="T3Font_305" w:hint="eastAsia"/>
                <w:kern w:val="0"/>
                <w:szCs w:val="24"/>
              </w:rPr>
              <w:t>之</w:t>
            </w:r>
            <w:r w:rsidR="00757935" w:rsidRPr="00A96959">
              <w:rPr>
                <w:rFonts w:ascii="標楷體" w:eastAsia="標楷體" w:hAnsi="標楷體" w:cs="T3Font_305" w:hint="eastAsia"/>
                <w:kern w:val="0"/>
                <w:szCs w:val="24"/>
              </w:rPr>
              <w:t>爭議</w:t>
            </w:r>
            <w:r w:rsidR="00757935">
              <w:rPr>
                <w:rFonts w:ascii="標楷體" w:eastAsia="標楷體" w:hAnsi="標楷體" w:cs="T3Font_305" w:hint="eastAsia"/>
                <w:kern w:val="0"/>
                <w:szCs w:val="24"/>
              </w:rPr>
              <w:t>，展現合理表達和理性</w:t>
            </w:r>
            <w:r w:rsidR="00757935" w:rsidRPr="00A96959">
              <w:rPr>
                <w:rFonts w:ascii="標楷體" w:eastAsia="標楷體" w:hAnsi="標楷體" w:cs="T3Font_305" w:hint="eastAsia"/>
                <w:kern w:val="0"/>
                <w:szCs w:val="24"/>
              </w:rPr>
              <w:t>評論</w:t>
            </w:r>
            <w:r w:rsidR="00757935" w:rsidRPr="00A96959">
              <w:rPr>
                <w:rFonts w:ascii="標楷體" w:eastAsia="標楷體" w:hAnsi="標楷體" w:cs="T3Font_325" w:hint="eastAsia"/>
                <w:kern w:val="0"/>
                <w:szCs w:val="24"/>
              </w:rPr>
              <w:t>。</w:t>
            </w:r>
          </w:p>
          <w:p w14:paraId="397FAFA7" w14:textId="77777777" w:rsidR="00757935" w:rsidRPr="000F4DAB" w:rsidRDefault="00757935" w:rsidP="0010103B">
            <w:pPr>
              <w:suppressAutoHyphens w:val="0"/>
              <w:autoSpaceDE w:val="0"/>
              <w:adjustRightInd w:val="0"/>
              <w:spacing w:line="0" w:lineRule="atLeast"/>
              <w:textAlignment w:val="auto"/>
              <w:rPr>
                <w:rFonts w:ascii="標楷體" w:eastAsia="標楷體" w:hAnsi="標楷體" w:cs="T3Font_431"/>
                <w:b/>
                <w:bCs/>
                <w:kern w:val="0"/>
                <w:szCs w:val="24"/>
              </w:rPr>
            </w:pPr>
            <w:r w:rsidRPr="000F4DAB">
              <w:rPr>
                <w:rFonts w:ascii="標楷體" w:eastAsia="標楷體" w:hAnsi="標楷體" w:cs="T3Font_298" w:hint="eastAsia"/>
                <w:b/>
                <w:bCs/>
                <w:kern w:val="0"/>
                <w:szCs w:val="24"/>
              </w:rPr>
              <w:t>三</w:t>
            </w:r>
            <w:r w:rsidRPr="000F4DAB">
              <w:rPr>
                <w:rFonts w:ascii="標楷體" w:eastAsia="標楷體" w:hAnsi="標楷體" w:cs="T3Font_410" w:hint="eastAsia"/>
                <w:b/>
                <w:bCs/>
                <w:kern w:val="0"/>
                <w:szCs w:val="24"/>
              </w:rPr>
              <w:t>、</w:t>
            </w:r>
            <w:r w:rsidRPr="000F4DAB">
              <w:rPr>
                <w:rFonts w:ascii="標楷體" w:eastAsia="標楷體" w:hAnsi="標楷體" w:cs="T3Font_430" w:hint="eastAsia"/>
                <w:b/>
                <w:bCs/>
                <w:kern w:val="0"/>
                <w:szCs w:val="24"/>
              </w:rPr>
              <w:t>技</w:t>
            </w:r>
            <w:r w:rsidRPr="000F4DAB">
              <w:rPr>
                <w:rFonts w:ascii="標楷體" w:eastAsia="標楷體" w:hAnsi="標楷體" w:cs="T3Font_431" w:hint="eastAsia"/>
                <w:b/>
                <w:bCs/>
                <w:kern w:val="0"/>
                <w:szCs w:val="24"/>
              </w:rPr>
              <w:t>能</w:t>
            </w:r>
          </w:p>
          <w:p w14:paraId="72826E2F" w14:textId="77777777" w:rsidR="00757935" w:rsidRPr="0038183D" w:rsidRDefault="00757935" w:rsidP="0010103B">
            <w:pPr>
              <w:suppressAutoHyphens w:val="0"/>
              <w:autoSpaceDE w:val="0"/>
              <w:adjustRightInd w:val="0"/>
              <w:spacing w:line="0" w:lineRule="atLeast"/>
              <w:textAlignment w:val="auto"/>
              <w:rPr>
                <w:rFonts w:ascii="標楷體" w:eastAsia="標楷體" w:hAnsi="標楷體" w:cs="T3Font_325"/>
                <w:kern w:val="0"/>
                <w:szCs w:val="24"/>
              </w:rPr>
            </w:pPr>
            <w:r w:rsidRPr="00D347E7">
              <w:rPr>
                <w:rFonts w:ascii="標楷體" w:eastAsia="標楷體" w:hAnsi="標楷體" w:cs="T3Font_305" w:hint="eastAsia"/>
                <w:kern w:val="0"/>
                <w:szCs w:val="24"/>
              </w:rPr>
              <w:t>（一）</w:t>
            </w:r>
            <w:r>
              <w:rPr>
                <w:rFonts w:ascii="標楷體" w:eastAsia="標楷體" w:hAnsi="標楷體" w:cs="T3Font_316" w:hint="eastAsia"/>
                <w:kern w:val="0"/>
                <w:szCs w:val="24"/>
              </w:rPr>
              <w:t>展現解讀和分析文字、圖像、藝術設計</w:t>
            </w:r>
            <w:proofErr w:type="gramStart"/>
            <w:r>
              <w:rPr>
                <w:rFonts w:ascii="標楷體" w:eastAsia="標楷體" w:hAnsi="標楷體" w:cs="T3Font_316" w:hint="eastAsia"/>
                <w:kern w:val="0"/>
                <w:szCs w:val="24"/>
              </w:rPr>
              <w:t>所指意涵</w:t>
            </w:r>
            <w:proofErr w:type="gramEnd"/>
            <w:r>
              <w:rPr>
                <w:rFonts w:ascii="標楷體" w:eastAsia="標楷體" w:hAnsi="標楷體" w:cs="T3Font_316" w:hint="eastAsia"/>
                <w:kern w:val="0"/>
                <w:szCs w:val="24"/>
              </w:rPr>
              <w:t>之符號表徵技能</w:t>
            </w:r>
            <w:r w:rsidRPr="00D347E7">
              <w:rPr>
                <w:rFonts w:ascii="標楷體" w:eastAsia="標楷體" w:hAnsi="標楷體" w:cs="T3Font_325" w:hint="eastAsia"/>
                <w:kern w:val="0"/>
                <w:szCs w:val="24"/>
              </w:rPr>
              <w:t>。</w:t>
            </w:r>
          </w:p>
          <w:p w14:paraId="2FFED9C9" w14:textId="593DB113" w:rsidR="00757935" w:rsidRPr="0038183D" w:rsidRDefault="00757935" w:rsidP="0010103B">
            <w:pPr>
              <w:suppressAutoHyphens w:val="0"/>
              <w:autoSpaceDE w:val="0"/>
              <w:adjustRightInd w:val="0"/>
              <w:spacing w:line="0" w:lineRule="atLeast"/>
              <w:textAlignment w:val="auto"/>
              <w:rPr>
                <w:rFonts w:ascii="標楷體" w:eastAsia="標楷體" w:hAnsi="標楷體" w:cs="T3Font_325"/>
                <w:kern w:val="0"/>
                <w:szCs w:val="24"/>
              </w:rPr>
            </w:pPr>
            <w:r w:rsidRPr="00D347E7">
              <w:rPr>
                <w:rFonts w:ascii="標楷體" w:eastAsia="標楷體" w:hAnsi="標楷體" w:cs="T3Font_305" w:hint="eastAsia"/>
                <w:kern w:val="0"/>
                <w:szCs w:val="24"/>
              </w:rPr>
              <w:t>（</w:t>
            </w:r>
            <w:r>
              <w:rPr>
                <w:rFonts w:ascii="標楷體" w:eastAsia="標楷體" w:hAnsi="標楷體" w:cs="T3Font_305" w:hint="eastAsia"/>
                <w:kern w:val="0"/>
                <w:szCs w:val="24"/>
              </w:rPr>
              <w:t>二</w:t>
            </w:r>
            <w:r w:rsidRPr="00D347E7">
              <w:rPr>
                <w:rFonts w:ascii="標楷體" w:eastAsia="標楷體" w:hAnsi="標楷體" w:cs="T3Font_305" w:hint="eastAsia"/>
                <w:kern w:val="0"/>
                <w:szCs w:val="24"/>
              </w:rPr>
              <w:t>）</w:t>
            </w:r>
            <w:r>
              <w:rPr>
                <w:rFonts w:ascii="標楷體" w:eastAsia="標楷體" w:hAnsi="標楷體" w:cs="T3Font_316" w:hint="eastAsia"/>
                <w:kern w:val="0"/>
                <w:szCs w:val="24"/>
              </w:rPr>
              <w:t>運用</w:t>
            </w:r>
            <w:r>
              <w:rPr>
                <w:rFonts w:ascii="標楷體" w:eastAsia="標楷體" w:hAnsi="標楷體" w:cs="T3Font_422" w:hint="eastAsia"/>
                <w:kern w:val="0"/>
                <w:szCs w:val="24"/>
              </w:rPr>
              <w:t>臺灣歷史博物館</w:t>
            </w:r>
            <w:r>
              <w:rPr>
                <w:rFonts w:ascii="標楷體" w:eastAsia="標楷體" w:hAnsi="標楷體" w:cs="T3Font_314" w:hint="eastAsia"/>
                <w:kern w:val="0"/>
                <w:szCs w:val="24"/>
              </w:rPr>
              <w:t>相關網站資源</w:t>
            </w:r>
            <w:r w:rsidRPr="00D347E7">
              <w:rPr>
                <w:rFonts w:ascii="標楷體" w:eastAsia="標楷體" w:hAnsi="標楷體" w:cs="T3Font_314" w:hint="eastAsia"/>
                <w:kern w:val="0"/>
                <w:szCs w:val="24"/>
              </w:rPr>
              <w:t>查</w:t>
            </w:r>
            <w:r w:rsidRPr="00D347E7">
              <w:rPr>
                <w:rFonts w:ascii="標楷體" w:eastAsia="標楷體" w:hAnsi="標楷體" w:cs="T3Font_361" w:hint="eastAsia"/>
                <w:kern w:val="0"/>
                <w:szCs w:val="24"/>
              </w:rPr>
              <w:t>找</w:t>
            </w:r>
            <w:r w:rsidRPr="00D347E7">
              <w:rPr>
                <w:rFonts w:ascii="標楷體" w:eastAsia="標楷體" w:hAnsi="標楷體" w:cs="T3Font_366" w:hint="eastAsia"/>
                <w:kern w:val="0"/>
                <w:szCs w:val="24"/>
              </w:rPr>
              <w:t>資</w:t>
            </w:r>
            <w:r w:rsidRPr="00D347E7">
              <w:rPr>
                <w:rFonts w:ascii="標楷體" w:eastAsia="標楷體" w:hAnsi="標楷體" w:cs="T3Font_314" w:hint="eastAsia"/>
                <w:kern w:val="0"/>
                <w:szCs w:val="24"/>
              </w:rPr>
              <w:t>料</w:t>
            </w:r>
            <w:r w:rsidRPr="00D347E7">
              <w:rPr>
                <w:rFonts w:ascii="標楷體" w:eastAsia="標楷體" w:hAnsi="標楷體" w:cs="T3Font_325" w:hint="eastAsia"/>
                <w:kern w:val="0"/>
                <w:szCs w:val="24"/>
              </w:rPr>
              <w:t>。</w:t>
            </w:r>
          </w:p>
        </w:tc>
      </w:tr>
      <w:tr w:rsidR="00757935" w:rsidRPr="00CF0DD7" w14:paraId="20401E34" w14:textId="77777777" w:rsidTr="00672843">
        <w:trPr>
          <w:trHeight w:val="353"/>
          <w:jc w:val="center"/>
        </w:trPr>
        <w:tc>
          <w:tcPr>
            <w:tcW w:w="8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89887" w14:textId="77777777" w:rsidR="00757935" w:rsidRPr="00CF0DD7" w:rsidRDefault="00757935" w:rsidP="00254311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 w:themeColor="text1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 w:themeColor="text1"/>
                <w:szCs w:val="24"/>
              </w:rPr>
              <w:t>徵引文獻或參考書目</w:t>
            </w:r>
          </w:p>
        </w:tc>
      </w:tr>
      <w:tr w:rsidR="00757935" w:rsidRPr="00CF0DD7" w14:paraId="74D89612" w14:textId="77777777" w:rsidTr="00672843">
        <w:trPr>
          <w:trHeight w:val="353"/>
          <w:jc w:val="center"/>
        </w:trPr>
        <w:tc>
          <w:tcPr>
            <w:tcW w:w="8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37C58" w14:textId="77777777" w:rsidR="00757935" w:rsidRPr="004744D3" w:rsidRDefault="00757935" w:rsidP="000969F6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color w:val="000000" w:themeColor="text1"/>
                <w:szCs w:val="24"/>
              </w:rPr>
            </w:pPr>
            <w:r w:rsidRPr="004744D3">
              <w:rPr>
                <w:rFonts w:ascii="標楷體" w:eastAsia="標楷體" w:hAnsi="標楷體" w:cs="Calibri" w:hint="eastAsia"/>
                <w:color w:val="000000" w:themeColor="text1"/>
                <w:szCs w:val="24"/>
              </w:rPr>
              <w:t>國立臺灣歷史博物館數位資源：</w:t>
            </w:r>
          </w:p>
          <w:p w14:paraId="0A561271" w14:textId="77777777" w:rsidR="00757935" w:rsidRPr="004744D3" w:rsidRDefault="00757935" w:rsidP="00765B2C">
            <w:pPr>
              <w:pStyle w:val="a3"/>
              <w:numPr>
                <w:ilvl w:val="1"/>
                <w:numId w:val="3"/>
              </w:numPr>
              <w:adjustRightInd w:val="0"/>
              <w:snapToGrid w:val="0"/>
              <w:spacing w:line="240" w:lineRule="exact"/>
              <w:ind w:left="964" w:hanging="482"/>
              <w:jc w:val="both"/>
              <w:rPr>
                <w:rFonts w:ascii="標楷體" w:eastAsia="標楷體" w:hAnsi="標楷體" w:cs="Calibri"/>
                <w:szCs w:val="24"/>
              </w:rPr>
            </w:pPr>
            <w:bookmarkStart w:id="5" w:name="_Hlk177137620"/>
            <w:r w:rsidRPr="004744D3">
              <w:rPr>
                <w:rFonts w:ascii="標楷體" w:eastAsia="標楷體" w:hAnsi="標楷體" w:cs="Calibri" w:hint="eastAsia"/>
                <w:szCs w:val="24"/>
              </w:rPr>
              <w:t>國家文化記憶庫 2.0：</w:t>
            </w:r>
            <w:r w:rsidRPr="004744D3">
              <w:rPr>
                <w:rFonts w:ascii="Times New Roman" w:hAnsi="Times New Roman"/>
              </w:rPr>
              <w:t>https://tcmb.culture.tw</w:t>
            </w:r>
          </w:p>
          <w:p w14:paraId="230E1DB1" w14:textId="77777777" w:rsidR="00757935" w:rsidRPr="004744D3" w:rsidRDefault="00757935" w:rsidP="00765B2C">
            <w:pPr>
              <w:pStyle w:val="a3"/>
              <w:numPr>
                <w:ilvl w:val="1"/>
                <w:numId w:val="3"/>
              </w:numPr>
              <w:adjustRightInd w:val="0"/>
              <w:snapToGrid w:val="0"/>
              <w:spacing w:line="240" w:lineRule="exact"/>
              <w:ind w:left="964" w:hanging="482"/>
              <w:jc w:val="both"/>
              <w:rPr>
                <w:rStyle w:val="ae"/>
                <w:rFonts w:ascii="標楷體" w:eastAsia="標楷體" w:hAnsi="標楷體" w:cs="Calibri"/>
                <w:szCs w:val="24"/>
                <w:u w:val="none"/>
              </w:rPr>
            </w:pPr>
            <w:r w:rsidRPr="004744D3">
              <w:rPr>
                <w:rFonts w:ascii="標楷體" w:eastAsia="標楷體" w:hAnsi="標楷體" w:cs="Calibri" w:hint="eastAsia"/>
                <w:szCs w:val="24"/>
              </w:rPr>
              <w:t>國立臺灣歷史博物館典藏網：</w:t>
            </w:r>
            <w:r w:rsidRPr="004744D3">
              <w:rPr>
                <w:rFonts w:ascii="Times New Roman" w:hAnsi="Times New Roman"/>
              </w:rPr>
              <w:t>https://collections.nmth.gov.tw</w:t>
            </w:r>
          </w:p>
          <w:bookmarkEnd w:id="5"/>
          <w:p w14:paraId="6F95E252" w14:textId="77777777" w:rsidR="00757935" w:rsidRPr="004744D3" w:rsidRDefault="00757935" w:rsidP="00765B2C">
            <w:pPr>
              <w:pStyle w:val="a3"/>
              <w:numPr>
                <w:ilvl w:val="1"/>
                <w:numId w:val="3"/>
              </w:numPr>
              <w:adjustRightInd w:val="0"/>
              <w:snapToGrid w:val="0"/>
              <w:spacing w:line="240" w:lineRule="exact"/>
              <w:ind w:left="964" w:hanging="482"/>
              <w:jc w:val="both"/>
              <w:rPr>
                <w:rFonts w:ascii="標楷體" w:eastAsia="標楷體" w:hAnsi="標楷體" w:cs="Calibri"/>
                <w:szCs w:val="24"/>
              </w:rPr>
            </w:pPr>
            <w:r w:rsidRPr="004744D3">
              <w:rPr>
                <w:rFonts w:ascii="標楷體" w:eastAsia="標楷體" w:hAnsi="標楷體" w:cs="Calibri" w:hint="eastAsia"/>
                <w:szCs w:val="24"/>
              </w:rPr>
              <w:t>臺灣音聲1</w:t>
            </w:r>
            <w:r w:rsidRPr="004744D3">
              <w:rPr>
                <w:rFonts w:ascii="標楷體" w:eastAsia="標楷體" w:hAnsi="標楷體" w:cs="Calibri"/>
                <w:szCs w:val="24"/>
              </w:rPr>
              <w:t>00</w:t>
            </w:r>
            <w:r w:rsidRPr="004744D3">
              <w:rPr>
                <w:rFonts w:ascii="標楷體" w:eastAsia="標楷體" w:hAnsi="標楷體" w:cs="Calibri" w:hint="eastAsia"/>
                <w:szCs w:val="24"/>
              </w:rPr>
              <w:t>年：</w:t>
            </w:r>
            <w:r w:rsidRPr="004744D3">
              <w:rPr>
                <w:rFonts w:ascii="Times New Roman" w:hAnsi="Times New Roman"/>
              </w:rPr>
              <w:t>https://audio.nmth.gov.tw</w:t>
            </w:r>
          </w:p>
          <w:p w14:paraId="64184784" w14:textId="77777777" w:rsidR="00757935" w:rsidRPr="004744D3" w:rsidRDefault="00757935" w:rsidP="00765B2C">
            <w:pPr>
              <w:pStyle w:val="a3"/>
              <w:numPr>
                <w:ilvl w:val="1"/>
                <w:numId w:val="3"/>
              </w:numPr>
              <w:adjustRightInd w:val="0"/>
              <w:snapToGrid w:val="0"/>
              <w:spacing w:line="240" w:lineRule="exact"/>
              <w:ind w:left="964" w:hanging="482"/>
              <w:jc w:val="both"/>
              <w:rPr>
                <w:rFonts w:ascii="標楷體" w:eastAsia="標楷體" w:hAnsi="標楷體" w:cs="Calibri"/>
                <w:szCs w:val="24"/>
              </w:rPr>
            </w:pPr>
            <w:r w:rsidRPr="004744D3">
              <w:rPr>
                <w:rFonts w:ascii="Times New Roman" w:eastAsia="標楷體" w:hAnsi="Times New Roman" w:hint="eastAsia"/>
                <w:bCs/>
              </w:rPr>
              <w:t>臺灣史數位資源整合入口網</w:t>
            </w:r>
            <w:r w:rsidRPr="004744D3">
              <w:rPr>
                <w:rFonts w:ascii="Times New Roman" w:eastAsia="標楷體" w:hAnsi="Times New Roman" w:hint="eastAsia"/>
              </w:rPr>
              <w:t>：</w:t>
            </w:r>
            <w:r w:rsidRPr="004744D3">
              <w:rPr>
                <w:rFonts w:ascii="Times New Roman" w:eastAsia="標楷體" w:hAnsi="Times New Roman"/>
              </w:rPr>
              <w:t>https://taiwanindex.nmth.gov.tw</w:t>
            </w:r>
          </w:p>
          <w:p w14:paraId="127C8A2B" w14:textId="77777777" w:rsidR="00757935" w:rsidRPr="004744D3" w:rsidRDefault="00757935" w:rsidP="000969F6">
            <w:pPr>
              <w:pStyle w:val="a3"/>
              <w:numPr>
                <w:ilvl w:val="0"/>
                <w:numId w:val="3"/>
              </w:num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szCs w:val="24"/>
              </w:rPr>
            </w:pPr>
            <w:r w:rsidRPr="004744D3">
              <w:rPr>
                <w:rFonts w:ascii="標楷體" w:eastAsia="標楷體" w:hAnsi="標楷體" w:cs="Calibri" w:hint="eastAsia"/>
                <w:szCs w:val="24"/>
              </w:rPr>
              <w:t>其他網站：</w:t>
            </w:r>
          </w:p>
          <w:p w14:paraId="4ECD46B9" w14:textId="77777777" w:rsidR="00757935" w:rsidRPr="00B15BD9" w:rsidRDefault="00757935" w:rsidP="00765B2C">
            <w:pPr>
              <w:pStyle w:val="a3"/>
              <w:numPr>
                <w:ilvl w:val="1"/>
                <w:numId w:val="3"/>
              </w:numPr>
              <w:adjustRightInd w:val="0"/>
              <w:snapToGrid w:val="0"/>
              <w:spacing w:line="220" w:lineRule="exact"/>
              <w:ind w:left="964" w:hanging="482"/>
              <w:rPr>
                <w:rFonts w:ascii="Times New Roman" w:eastAsia="標楷體" w:hAnsi="Times New Roman"/>
                <w:bCs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zCs w:val="24"/>
              </w:rPr>
              <w:t>中華民國全國法規資料庫</w:t>
            </w:r>
            <w:proofErr w:type="gramStart"/>
            <w:r>
              <w:rPr>
                <w:rFonts w:ascii="Times New Roman" w:eastAsia="標楷體" w:hAnsi="Times New Roman" w:hint="eastAsia"/>
                <w:bCs/>
                <w:szCs w:val="24"/>
              </w:rPr>
              <w:t>──</w:t>
            </w:r>
            <w:proofErr w:type="gramEnd"/>
            <w:r>
              <w:rPr>
                <w:rFonts w:ascii="Times New Roman" w:eastAsia="標楷體" w:hAnsi="Times New Roman" w:hint="eastAsia"/>
                <w:bCs/>
                <w:szCs w:val="24"/>
              </w:rPr>
              <w:t>公益彩券發行條例</w:t>
            </w:r>
            <w:r>
              <w:rPr>
                <w:rFonts w:ascii="Times New Roman" w:eastAsia="標楷體" w:hAnsi="Times New Roman"/>
                <w:bCs/>
                <w:szCs w:val="24"/>
              </w:rPr>
              <w:br/>
            </w:r>
            <w:r w:rsidRPr="00B15BD9">
              <w:rPr>
                <w:rFonts w:ascii="Times New Roman" w:eastAsia="標楷體" w:hAnsi="Times New Roman"/>
                <w:bCs/>
                <w:szCs w:val="24"/>
              </w:rPr>
              <w:t>https://law.moj.gov.tw/LawClass/LawAll.aspx?pcode=G0380187</w:t>
            </w:r>
          </w:p>
          <w:p w14:paraId="341EFC67" w14:textId="77777777" w:rsidR="00757935" w:rsidRPr="00CF0DD7" w:rsidRDefault="00757935" w:rsidP="00765B2C">
            <w:pPr>
              <w:pStyle w:val="a3"/>
              <w:numPr>
                <w:ilvl w:val="1"/>
                <w:numId w:val="3"/>
              </w:numPr>
              <w:adjustRightInd w:val="0"/>
              <w:snapToGrid w:val="0"/>
              <w:spacing w:line="220" w:lineRule="exact"/>
              <w:ind w:left="964" w:hanging="482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zCs w:val="24"/>
              </w:rPr>
              <w:t>中華民國財政部財政史料陳列室</w:t>
            </w:r>
            <w:proofErr w:type="gramStart"/>
            <w:r>
              <w:rPr>
                <w:rFonts w:ascii="Times New Roman" w:eastAsia="標楷體" w:hAnsi="Times New Roman" w:hint="eastAsia"/>
                <w:bCs/>
                <w:szCs w:val="24"/>
              </w:rPr>
              <w:t>──</w:t>
            </w:r>
            <w:proofErr w:type="gramEnd"/>
            <w:r w:rsidRPr="00D92480">
              <w:rPr>
                <w:rFonts w:ascii="Times New Roman" w:eastAsia="標楷體" w:hAnsi="Times New Roman" w:hint="eastAsia"/>
                <w:bCs/>
                <w:szCs w:val="24"/>
              </w:rPr>
              <w:t>彩券發行說明文</w:t>
            </w:r>
            <w:r w:rsidRPr="00D92480">
              <w:rPr>
                <w:rFonts w:ascii="Times New Roman" w:eastAsia="標楷體" w:hAnsi="Times New Roman"/>
                <w:bCs/>
                <w:szCs w:val="24"/>
              </w:rPr>
              <w:t>https://museum.mof.gov.tw/singlehtml/2fcbe239a7274f3ea1385fadc2f1b476?cntId=3a33df862532467f9745aa19462f2b9e</w:t>
            </w:r>
          </w:p>
          <w:p w14:paraId="23C5C30D" w14:textId="77777777" w:rsidR="00757935" w:rsidRPr="00F51C75" w:rsidRDefault="00757935" w:rsidP="00765B2C">
            <w:pPr>
              <w:pStyle w:val="a3"/>
              <w:numPr>
                <w:ilvl w:val="1"/>
                <w:numId w:val="3"/>
              </w:numPr>
              <w:adjustRightInd w:val="0"/>
              <w:snapToGrid w:val="0"/>
              <w:spacing w:line="220" w:lineRule="exact"/>
              <w:ind w:left="964" w:hanging="482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  <w:r>
              <w:rPr>
                <w:rFonts w:ascii="Times New Roman" w:eastAsia="標楷體" w:hAnsi="Times New Roman" w:hint="eastAsia"/>
                <w:bCs/>
                <w:szCs w:val="24"/>
              </w:rPr>
              <w:lastRenderedPageBreak/>
              <w:t>中華民國財政部</w:t>
            </w:r>
            <w:proofErr w:type="gramStart"/>
            <w:r>
              <w:rPr>
                <w:rFonts w:ascii="Times New Roman" w:eastAsia="標楷體" w:hAnsi="Times New Roman" w:hint="eastAsia"/>
                <w:bCs/>
                <w:szCs w:val="24"/>
              </w:rPr>
              <w:t>──</w:t>
            </w:r>
            <w:proofErr w:type="gramEnd"/>
            <w:r>
              <w:rPr>
                <w:rFonts w:ascii="Times New Roman" w:eastAsia="標楷體" w:hAnsi="Times New Roman" w:hint="eastAsia"/>
                <w:bCs/>
                <w:szCs w:val="24"/>
              </w:rPr>
              <w:t>公益彩券統計</w:t>
            </w:r>
            <w:r w:rsidRPr="00B15BD9">
              <w:rPr>
                <w:rFonts w:ascii="Times New Roman" w:eastAsia="標楷體" w:hAnsi="Times New Roman"/>
                <w:bCs/>
                <w:szCs w:val="24"/>
              </w:rPr>
              <w:t>https://www.mof.gov.tw/multiplehtml/392</w:t>
            </w:r>
          </w:p>
        </w:tc>
      </w:tr>
      <w:tr w:rsidR="00757935" w:rsidRPr="00CF0DD7" w14:paraId="1C762CA0" w14:textId="77777777" w:rsidTr="00F24002">
        <w:trPr>
          <w:trHeight w:val="454"/>
          <w:jc w:val="center"/>
        </w:trPr>
        <w:tc>
          <w:tcPr>
            <w:tcW w:w="4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23444" w14:textId="77777777" w:rsidR="00757935" w:rsidRPr="00CF0DD7" w:rsidRDefault="00757935" w:rsidP="00C72470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lastRenderedPageBreak/>
              <w:t>學習活動內容及實施方式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BD4C4" w14:textId="77777777" w:rsidR="00757935" w:rsidRPr="00CF0DD7" w:rsidRDefault="00757935" w:rsidP="00C72470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時間安排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E48A9" w14:textId="77777777" w:rsidR="00757935" w:rsidRPr="00CF0DD7" w:rsidRDefault="00757935" w:rsidP="00C72470">
            <w:pPr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b/>
                <w:color w:val="000000"/>
                <w:szCs w:val="24"/>
              </w:rPr>
            </w:pPr>
            <w:r w:rsidRPr="00CF0DD7">
              <w:rPr>
                <w:rFonts w:ascii="標楷體" w:eastAsia="標楷體" w:hAnsi="標楷體" w:cs="Calibri" w:hint="eastAsia"/>
                <w:b/>
                <w:color w:val="000000"/>
                <w:szCs w:val="24"/>
              </w:rPr>
              <w:t>教師指導與評量執行</w:t>
            </w:r>
          </w:p>
        </w:tc>
      </w:tr>
      <w:tr w:rsidR="00757935" w:rsidRPr="00CF0DD7" w14:paraId="2FED297B" w14:textId="77777777" w:rsidTr="00F24002">
        <w:trPr>
          <w:trHeight w:val="353"/>
          <w:jc w:val="center"/>
        </w:trPr>
        <w:tc>
          <w:tcPr>
            <w:tcW w:w="46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AB68F" w14:textId="0CA3680A" w:rsidR="00757935" w:rsidRDefault="005E65B1" w:rsidP="00774C32">
            <w:pPr>
              <w:autoSpaceDE w:val="0"/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  <w:szCs w:val="24"/>
              </w:rPr>
            </w:pPr>
            <w:proofErr w:type="gramStart"/>
            <w:r>
              <w:rPr>
                <w:rFonts w:ascii="標楷體" w:eastAsia="標楷體" w:hAnsi="標楷體" w:cs="Calibri" w:hint="eastAsia"/>
                <w:szCs w:val="24"/>
              </w:rPr>
              <w:t>────</w:t>
            </w:r>
            <w:proofErr w:type="gramEnd"/>
            <w:r w:rsidR="00757935">
              <w:rPr>
                <w:rFonts w:ascii="標楷體" w:eastAsia="標楷體" w:hAnsi="標楷體" w:cs="Calibri" w:hint="eastAsia"/>
                <w:szCs w:val="24"/>
              </w:rPr>
              <w:t>第一節課</w:t>
            </w:r>
            <w:proofErr w:type="gramStart"/>
            <w:r>
              <w:rPr>
                <w:rFonts w:ascii="標楷體" w:eastAsia="標楷體" w:hAnsi="標楷體" w:cs="Calibri" w:hint="eastAsia"/>
                <w:szCs w:val="24"/>
              </w:rPr>
              <w:t>────</w:t>
            </w:r>
            <w:proofErr w:type="gramEnd"/>
          </w:p>
          <w:p w14:paraId="565A943E" w14:textId="77777777" w:rsidR="00757935" w:rsidRPr="00984E19" w:rsidRDefault="00757935" w:rsidP="00774C32">
            <w:pPr>
              <w:pStyle w:val="a3"/>
              <w:numPr>
                <w:ilvl w:val="0"/>
                <w:numId w:val="5"/>
              </w:numPr>
              <w:autoSpaceDE w:val="0"/>
              <w:snapToGrid w:val="0"/>
              <w:spacing w:line="340" w:lineRule="exact"/>
              <w:rPr>
                <w:rFonts w:ascii="標楷體" w:eastAsia="標楷體" w:hAnsi="標楷體" w:cs="Calibri"/>
                <w:szCs w:val="24"/>
              </w:rPr>
            </w:pPr>
            <w:r w:rsidRPr="00984E19">
              <w:rPr>
                <w:rFonts w:ascii="標楷體" w:eastAsia="標楷體" w:hAnsi="標楷體" w:cs="Calibri" w:hint="eastAsia"/>
                <w:szCs w:val="24"/>
              </w:rPr>
              <w:t>準備階段</w:t>
            </w:r>
            <w:r>
              <w:rPr>
                <w:rFonts w:ascii="標楷體" w:eastAsia="標楷體" w:hAnsi="標楷體" w:cs="Calibri" w:hint="eastAsia"/>
                <w:szCs w:val="24"/>
              </w:rPr>
              <w:t>（課前）</w:t>
            </w:r>
          </w:p>
          <w:p w14:paraId="6BF5F7F2" w14:textId="77777777" w:rsidR="00757935" w:rsidRPr="00A40521" w:rsidRDefault="00757935" w:rsidP="00774C32">
            <w:pPr>
              <w:autoSpaceDE w:val="0"/>
              <w:snapToGrid w:val="0"/>
              <w:spacing w:line="340" w:lineRule="exac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 xml:space="preserve">　　</w:t>
            </w:r>
            <w:r w:rsidRPr="00A40521">
              <w:rPr>
                <w:rFonts w:ascii="標楷體" w:eastAsia="標楷體" w:hAnsi="標楷體" w:cs="Calibri" w:hint="eastAsia"/>
                <w:szCs w:val="24"/>
              </w:rPr>
              <w:t>教師課前準備課程教材。</w:t>
            </w:r>
          </w:p>
          <w:p w14:paraId="5635EE8E" w14:textId="77777777" w:rsidR="00757935" w:rsidRDefault="00757935" w:rsidP="00774C32">
            <w:pPr>
              <w:pStyle w:val="a3"/>
              <w:numPr>
                <w:ilvl w:val="0"/>
                <w:numId w:val="5"/>
              </w:numPr>
              <w:autoSpaceDE w:val="0"/>
              <w:snapToGrid w:val="0"/>
              <w:spacing w:line="340" w:lineRule="exac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引起動機、暖身活動</w:t>
            </w:r>
          </w:p>
          <w:p w14:paraId="6E0DB04C" w14:textId="23E797A8" w:rsidR="00757935" w:rsidRDefault="00757935" w:rsidP="00774C32">
            <w:pPr>
              <w:pStyle w:val="a3"/>
              <w:numPr>
                <w:ilvl w:val="0"/>
                <w:numId w:val="6"/>
              </w:numPr>
              <w:autoSpaceDE w:val="0"/>
              <w:snapToGrid w:val="0"/>
              <w:spacing w:line="340" w:lineRule="exac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教師向學生提問：你認為</w:t>
            </w:r>
            <w:r w:rsidRPr="00C21EAC">
              <w:rPr>
                <w:rFonts w:ascii="標楷體" w:eastAsia="標楷體" w:hAnsi="標楷體" w:cs="Calibri" w:hint="eastAsia"/>
                <w:szCs w:val="24"/>
              </w:rPr>
              <w:t>幫助</w:t>
            </w:r>
            <w:r>
              <w:rPr>
                <w:rFonts w:ascii="標楷體" w:eastAsia="標楷體" w:hAnsi="標楷體" w:cs="Calibri" w:hint="eastAsia"/>
                <w:szCs w:val="24"/>
              </w:rPr>
              <w:t>社會上的</w:t>
            </w:r>
            <w:r w:rsidRPr="00C21EAC">
              <w:rPr>
                <w:rFonts w:ascii="標楷體" w:eastAsia="標楷體" w:hAnsi="標楷體" w:cs="Calibri" w:hint="eastAsia"/>
                <w:szCs w:val="24"/>
              </w:rPr>
              <w:t>弱勢族群改善</w:t>
            </w:r>
            <w:r>
              <w:rPr>
                <w:rFonts w:ascii="標楷體" w:eastAsia="標楷體" w:hAnsi="標楷體" w:cs="Calibri" w:hint="eastAsia"/>
                <w:szCs w:val="24"/>
              </w:rPr>
              <w:t>基本</w:t>
            </w:r>
            <w:r w:rsidRPr="00C21EAC">
              <w:rPr>
                <w:rFonts w:ascii="標楷體" w:eastAsia="標楷體" w:hAnsi="標楷體" w:cs="Calibri" w:hint="eastAsia"/>
                <w:szCs w:val="24"/>
              </w:rPr>
              <w:t>生活</w:t>
            </w:r>
            <w:r>
              <w:rPr>
                <w:rFonts w:ascii="標楷體" w:eastAsia="標楷體" w:hAnsi="標楷體" w:cs="Calibri" w:hint="eastAsia"/>
                <w:szCs w:val="24"/>
              </w:rPr>
              <w:t>品質，是你我的個人責任比較多，還是國家的責任比較多</w:t>
            </w:r>
            <w:r w:rsidRPr="00C21EAC">
              <w:rPr>
                <w:rFonts w:ascii="標楷體" w:eastAsia="標楷體" w:hAnsi="標楷體" w:cs="Calibri" w:hint="eastAsia"/>
                <w:szCs w:val="24"/>
              </w:rPr>
              <w:t>？</w:t>
            </w:r>
            <w:r>
              <w:rPr>
                <w:rFonts w:ascii="標楷體" w:eastAsia="標楷體" w:hAnsi="標楷體" w:cs="Calibri" w:hint="eastAsia"/>
                <w:szCs w:val="24"/>
              </w:rPr>
              <w:t>為什麼？請發表你的看法與觀點。</w:t>
            </w:r>
          </w:p>
          <w:p w14:paraId="6C458494" w14:textId="56E79657" w:rsidR="00757935" w:rsidRDefault="00757935" w:rsidP="00774C32">
            <w:pPr>
              <w:pStyle w:val="a3"/>
              <w:numPr>
                <w:ilvl w:val="0"/>
                <w:numId w:val="6"/>
              </w:numPr>
              <w:autoSpaceDE w:val="0"/>
              <w:snapToGrid w:val="0"/>
              <w:spacing w:line="340" w:lineRule="exac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教師向同學闡明課程重點</w:t>
            </w:r>
            <w:r w:rsidR="00987CF2">
              <w:rPr>
                <w:rFonts w:ascii="標楷體" w:eastAsia="標楷體" w:hAnsi="標楷體" w:cs="Calibri" w:hint="eastAsia"/>
                <w:szCs w:val="24"/>
              </w:rPr>
              <w:t>：</w:t>
            </w:r>
            <w:r>
              <w:rPr>
                <w:rFonts w:ascii="標楷體" w:eastAsia="標楷體" w:hAnsi="標楷體" w:cs="Calibri" w:hint="eastAsia"/>
                <w:szCs w:val="24"/>
              </w:rPr>
              <w:t>理解政府如何運用彩券政策，實踐對弱勢族群公平正義的權利保障。</w:t>
            </w:r>
          </w:p>
          <w:p w14:paraId="41FC172E" w14:textId="77777777" w:rsidR="00757935" w:rsidRDefault="00757935" w:rsidP="00774C32">
            <w:pPr>
              <w:pStyle w:val="a3"/>
              <w:numPr>
                <w:ilvl w:val="0"/>
                <w:numId w:val="5"/>
              </w:numPr>
              <w:autoSpaceDE w:val="0"/>
              <w:snapToGrid w:val="0"/>
              <w:spacing w:line="340" w:lineRule="exac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教學活動與學習引導</w:t>
            </w:r>
          </w:p>
          <w:p w14:paraId="7F122263" w14:textId="6FEAD8F1" w:rsidR="00757935" w:rsidRDefault="00757935" w:rsidP="00774C32">
            <w:pPr>
              <w:pStyle w:val="a3"/>
              <w:numPr>
                <w:ilvl w:val="0"/>
                <w:numId w:val="7"/>
              </w:numPr>
              <w:autoSpaceDE w:val="0"/>
              <w:snapToGrid w:val="0"/>
              <w:spacing w:line="340" w:lineRule="exact"/>
              <w:ind w:left="839" w:hanging="357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教師簡介我國曾運用之彩券政策，包含：愛國獎券、公益彩券。</w:t>
            </w:r>
            <w:r>
              <w:rPr>
                <w:rFonts w:ascii="標楷體" w:eastAsia="標楷體" w:hAnsi="標楷體" w:cs="Calibri"/>
                <w:szCs w:val="24"/>
              </w:rPr>
              <w:br/>
            </w:r>
            <w:proofErr w:type="gramStart"/>
            <w:r>
              <w:rPr>
                <w:rFonts w:ascii="標楷體" w:eastAsia="標楷體" w:hAnsi="標楷體" w:cs="Calibri" w:hint="eastAsia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 w:cs="Calibri" w:hint="eastAsia"/>
                <w:szCs w:val="24"/>
              </w:rPr>
              <w:t>備註：考量授課</w:t>
            </w:r>
            <w:r w:rsidR="00D52C80">
              <w:rPr>
                <w:rFonts w:ascii="標楷體" w:eastAsia="標楷體" w:hAnsi="標楷體" w:cs="Calibri" w:hint="eastAsia"/>
                <w:szCs w:val="24"/>
              </w:rPr>
              <w:t>時數</w:t>
            </w:r>
            <w:r>
              <w:rPr>
                <w:rFonts w:ascii="標楷體" w:eastAsia="標楷體" w:hAnsi="標楷體" w:cs="Calibri" w:hint="eastAsia"/>
                <w:szCs w:val="24"/>
              </w:rPr>
              <w:t>，本教案僅挑選</w:t>
            </w:r>
            <w:r w:rsidRPr="00710AC2">
              <w:rPr>
                <w:rFonts w:ascii="標楷體" w:eastAsia="標楷體" w:hAnsi="標楷體" w:cs="Calibri" w:hint="eastAsia"/>
                <w:szCs w:val="24"/>
              </w:rPr>
              <w:t>愛國獎券、公益彩券</w:t>
            </w:r>
            <w:r>
              <w:rPr>
                <w:rFonts w:ascii="標楷體" w:eastAsia="標楷體" w:hAnsi="標楷體" w:cs="Calibri" w:hint="eastAsia"/>
                <w:szCs w:val="24"/>
              </w:rPr>
              <w:t>說明。時數如有餘</w:t>
            </w:r>
            <w:proofErr w:type="gramStart"/>
            <w:r>
              <w:rPr>
                <w:rFonts w:ascii="標楷體" w:eastAsia="標楷體" w:hAnsi="標楷體" w:cs="Calibri" w:hint="eastAsia"/>
                <w:szCs w:val="24"/>
              </w:rPr>
              <w:t>裕</w:t>
            </w:r>
            <w:proofErr w:type="gramEnd"/>
            <w:r>
              <w:rPr>
                <w:rFonts w:ascii="標楷體" w:eastAsia="標楷體" w:hAnsi="標楷體" w:cs="Calibri" w:hint="eastAsia"/>
                <w:szCs w:val="24"/>
              </w:rPr>
              <w:t>，教師可</w:t>
            </w:r>
            <w:r w:rsidR="00D52C80">
              <w:rPr>
                <w:rFonts w:ascii="標楷體" w:eastAsia="標楷體" w:hAnsi="標楷體" w:cs="Calibri" w:hint="eastAsia"/>
                <w:szCs w:val="24"/>
              </w:rPr>
              <w:t>另</w:t>
            </w:r>
            <w:r>
              <w:rPr>
                <w:rFonts w:ascii="標楷體" w:eastAsia="標楷體" w:hAnsi="標楷體" w:cs="Calibri" w:hint="eastAsia"/>
                <w:szCs w:val="24"/>
              </w:rPr>
              <w:t>行補充日治時期「臺灣彩券」等資訊。</w:t>
            </w:r>
            <w:r w:rsidR="00987CF2">
              <w:rPr>
                <w:rFonts w:ascii="標楷體" w:eastAsia="標楷體" w:hAnsi="標楷體" w:cs="Calibri" w:hint="eastAsia"/>
                <w:szCs w:val="24"/>
              </w:rPr>
              <w:t>）</w:t>
            </w:r>
          </w:p>
          <w:p w14:paraId="75BE38A2" w14:textId="729AD2F3" w:rsidR="00757935" w:rsidRDefault="00757935" w:rsidP="00774C32">
            <w:pPr>
              <w:pStyle w:val="a3"/>
              <w:numPr>
                <w:ilvl w:val="0"/>
                <w:numId w:val="7"/>
              </w:numPr>
              <w:spacing w:line="340" w:lineRule="exact"/>
              <w:ind w:left="839" w:hanging="357"/>
              <w:jc w:val="both"/>
              <w:rPr>
                <w:rFonts w:ascii="標楷體" w:eastAsia="標楷體" w:hAnsi="標楷體" w:cs="Calibri"/>
                <w:szCs w:val="24"/>
              </w:rPr>
            </w:pPr>
            <w:r w:rsidRPr="007B1776">
              <w:rPr>
                <w:rFonts w:ascii="標楷體" w:eastAsia="標楷體" w:hAnsi="標楷體" w:cs="Calibri" w:hint="eastAsia"/>
                <w:szCs w:val="24"/>
              </w:rPr>
              <w:t>教師說明歷史上政府發行愛國獎券</w:t>
            </w:r>
            <w:r w:rsidRPr="00D92480">
              <w:rPr>
                <w:rFonts w:ascii="標楷體" w:eastAsia="標楷體" w:hAnsi="標楷體" w:cs="Calibri" w:hint="eastAsia"/>
                <w:szCs w:val="24"/>
              </w:rPr>
              <w:t>引發之社會風氣問題。並播放「臺灣音聲100年」網站《獎券若著你敢知</w:t>
            </w:r>
            <w:r>
              <w:rPr>
                <w:rFonts w:ascii="標楷體" w:eastAsia="標楷體" w:hAnsi="標楷體" w:cs="Calibri" w:hint="eastAsia"/>
                <w:szCs w:val="24"/>
              </w:rPr>
              <w:t>》音檔，簡述歌詞大意。</w:t>
            </w:r>
          </w:p>
          <w:p w14:paraId="43090F5F" w14:textId="60238541" w:rsidR="00024598" w:rsidRPr="00024598" w:rsidRDefault="00E35F3F" w:rsidP="00774C32">
            <w:pPr>
              <w:spacing w:line="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/>
                <w:noProof/>
                <w:szCs w:val="24"/>
              </w:rPr>
              <w:drawing>
                <wp:inline distT="0" distB="0" distL="0" distR="0" wp14:anchorId="5F303C31" wp14:editId="44AA9BB0">
                  <wp:extent cx="2834640" cy="1981200"/>
                  <wp:effectExtent l="0" t="0" r="3810" b="0"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4640" cy="1981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D8F84AE" w14:textId="77777777" w:rsidR="00757935" w:rsidRPr="00A40521" w:rsidRDefault="00757935" w:rsidP="00774C32">
            <w:pPr>
              <w:pStyle w:val="a3"/>
              <w:numPr>
                <w:ilvl w:val="0"/>
                <w:numId w:val="7"/>
              </w:numPr>
              <w:spacing w:line="340" w:lineRule="exact"/>
              <w:ind w:left="839" w:hanging="357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教師</w:t>
            </w:r>
            <w:r w:rsidRPr="007B1776">
              <w:rPr>
                <w:rFonts w:ascii="標楷體" w:eastAsia="標楷體" w:hAnsi="標楷體" w:cs="Calibri" w:hint="eastAsia"/>
                <w:szCs w:val="24"/>
              </w:rPr>
              <w:t>引導學生思考政府運用彩券</w:t>
            </w:r>
            <w:r>
              <w:rPr>
                <w:rFonts w:ascii="標楷體" w:eastAsia="標楷體" w:hAnsi="標楷體" w:cs="Calibri" w:hint="eastAsia"/>
                <w:szCs w:val="24"/>
              </w:rPr>
              <w:t>增加財源之政策優缺點。</w:t>
            </w:r>
          </w:p>
          <w:p w14:paraId="25E1DB5B" w14:textId="77777777" w:rsidR="00757935" w:rsidRPr="007B1776" w:rsidRDefault="00757935" w:rsidP="00774C32">
            <w:pPr>
              <w:pStyle w:val="a3"/>
              <w:numPr>
                <w:ilvl w:val="0"/>
                <w:numId w:val="7"/>
              </w:numPr>
              <w:autoSpaceDE w:val="0"/>
              <w:snapToGrid w:val="0"/>
              <w:spacing w:line="340" w:lineRule="exact"/>
              <w:ind w:left="839" w:hanging="357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教師簡介現行「公益彩券」之政策發展脈絡，導讀</w:t>
            </w:r>
            <w:r w:rsidRPr="00696E89">
              <w:rPr>
                <w:rFonts w:ascii="標楷體" w:eastAsia="標楷體" w:hAnsi="標楷體" w:cs="Calibri" w:hint="eastAsia"/>
                <w:szCs w:val="24"/>
              </w:rPr>
              <w:t>《公益彩券發行條例》</w:t>
            </w:r>
            <w:r>
              <w:rPr>
                <w:rFonts w:ascii="標楷體" w:eastAsia="標楷體" w:hAnsi="標楷體" w:cs="Calibri" w:hint="eastAsia"/>
                <w:szCs w:val="24"/>
              </w:rPr>
              <w:t>並強調說明公益彩券發行之社會公益性，及實踐公平正義之核心</w:t>
            </w:r>
            <w:r>
              <w:rPr>
                <w:rFonts w:ascii="標楷體" w:eastAsia="標楷體" w:hAnsi="標楷體" w:cs="Calibri" w:hint="eastAsia"/>
                <w:szCs w:val="24"/>
              </w:rPr>
              <w:lastRenderedPageBreak/>
              <w:t>價值。</w:t>
            </w:r>
          </w:p>
          <w:p w14:paraId="44206964" w14:textId="77777777" w:rsidR="00757935" w:rsidRDefault="00757935" w:rsidP="00F24002">
            <w:pPr>
              <w:pStyle w:val="a3"/>
              <w:numPr>
                <w:ilvl w:val="0"/>
                <w:numId w:val="5"/>
              </w:numPr>
              <w:autoSpaceDE w:val="0"/>
              <w:snapToGrid w:val="0"/>
              <w:spacing w:line="340" w:lineRule="exac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發展活動</w:t>
            </w:r>
          </w:p>
          <w:p w14:paraId="2A77F972" w14:textId="77777777" w:rsidR="00757935" w:rsidRDefault="00757935" w:rsidP="00F24002">
            <w:pPr>
              <w:pStyle w:val="a3"/>
              <w:autoSpaceDE w:val="0"/>
              <w:snapToGrid w:val="0"/>
              <w:spacing w:line="340" w:lineRule="exac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教師引導學生完成「學習單一」。</w:t>
            </w:r>
          </w:p>
          <w:p w14:paraId="57A95544" w14:textId="4FD31793" w:rsidR="00757935" w:rsidRDefault="00757935" w:rsidP="00F24002">
            <w:pPr>
              <w:pStyle w:val="a3"/>
              <w:numPr>
                <w:ilvl w:val="0"/>
                <w:numId w:val="8"/>
              </w:numPr>
              <w:autoSpaceDE w:val="0"/>
              <w:snapToGrid w:val="0"/>
              <w:spacing w:line="340" w:lineRule="exact"/>
              <w:jc w:val="both"/>
              <w:rPr>
                <w:rFonts w:ascii="標楷體" w:eastAsia="標楷體" w:hAnsi="標楷體" w:cs="Calibri"/>
                <w:szCs w:val="24"/>
              </w:rPr>
            </w:pPr>
            <w:r w:rsidRPr="0087675E">
              <w:rPr>
                <w:rFonts w:ascii="標楷體" w:eastAsia="標楷體" w:hAnsi="標楷體" w:cs="Calibri" w:hint="eastAsia"/>
                <w:szCs w:val="24"/>
              </w:rPr>
              <w:t>探究指令</w:t>
            </w:r>
            <w:proofErr w:type="gramStart"/>
            <w:r w:rsidRPr="0087675E">
              <w:rPr>
                <w:rFonts w:ascii="標楷體" w:eastAsia="標楷體" w:hAnsi="標楷體" w:cs="Calibri" w:hint="eastAsia"/>
                <w:szCs w:val="24"/>
              </w:rPr>
              <w:t>一</w:t>
            </w:r>
            <w:proofErr w:type="gramEnd"/>
            <w:r w:rsidRPr="0087675E">
              <w:rPr>
                <w:rFonts w:ascii="標楷體" w:eastAsia="標楷體" w:hAnsi="標楷體" w:cs="Calibri" w:hint="eastAsia"/>
                <w:szCs w:val="24"/>
              </w:rPr>
              <w:t>：</w:t>
            </w:r>
            <w:r>
              <w:rPr>
                <w:rFonts w:ascii="標楷體" w:eastAsia="標楷體" w:hAnsi="標楷體" w:cs="Calibri" w:hint="eastAsia"/>
                <w:szCs w:val="24"/>
              </w:rPr>
              <w:t>請學生運用平板，</w:t>
            </w:r>
            <w:r w:rsidRPr="0087675E">
              <w:rPr>
                <w:rFonts w:ascii="標楷體" w:eastAsia="標楷體" w:hAnsi="標楷體" w:cs="Calibri" w:hint="eastAsia"/>
                <w:szCs w:val="24"/>
              </w:rPr>
              <w:t>自「全國法規資料庫」查找《公益彩券發行條例》</w:t>
            </w:r>
            <w:r>
              <w:rPr>
                <w:rFonts w:ascii="標楷體" w:eastAsia="標楷體" w:hAnsi="標楷體" w:cs="Calibri" w:hint="eastAsia"/>
                <w:szCs w:val="24"/>
              </w:rPr>
              <w:t>，</w:t>
            </w:r>
            <w:r w:rsidRPr="0087675E">
              <w:rPr>
                <w:rFonts w:ascii="標楷體" w:eastAsia="標楷體" w:hAnsi="標楷體" w:cs="Calibri" w:hint="eastAsia"/>
                <w:szCs w:val="24"/>
              </w:rPr>
              <w:t>瀏覽所有條文</w:t>
            </w:r>
            <w:r>
              <w:rPr>
                <w:rFonts w:ascii="標楷體" w:eastAsia="標楷體" w:hAnsi="標楷體" w:cs="Calibri" w:hint="eastAsia"/>
                <w:szCs w:val="24"/>
              </w:rPr>
              <w:t>，並</w:t>
            </w:r>
            <w:r w:rsidRPr="0087675E">
              <w:rPr>
                <w:rFonts w:ascii="標楷體" w:eastAsia="標楷體" w:hAnsi="標楷體" w:cs="Calibri" w:hint="eastAsia"/>
                <w:szCs w:val="24"/>
              </w:rPr>
              <w:t>寫出網址顯示</w:t>
            </w:r>
            <w:r>
              <w:rPr>
                <w:rFonts w:ascii="標楷體" w:eastAsia="標楷體" w:hAnsi="標楷體" w:cs="Calibri" w:hint="eastAsia"/>
                <w:szCs w:val="24"/>
              </w:rPr>
              <w:t>之</w:t>
            </w:r>
            <w:r w:rsidRPr="0087675E">
              <w:rPr>
                <w:rFonts w:ascii="標楷體" w:eastAsia="標楷體" w:hAnsi="標楷體" w:cs="Calibri" w:hint="eastAsia"/>
                <w:szCs w:val="24"/>
              </w:rPr>
              <w:t>資料代碼。</w:t>
            </w:r>
          </w:p>
          <w:p w14:paraId="09987B80" w14:textId="692FEB68" w:rsidR="00672843" w:rsidRPr="00672843" w:rsidRDefault="00E35F3F" w:rsidP="00672843">
            <w:pPr>
              <w:autoSpaceDE w:val="0"/>
              <w:snapToGrid w:val="0"/>
              <w:jc w:val="center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/>
                <w:noProof/>
                <w:szCs w:val="24"/>
              </w:rPr>
              <w:drawing>
                <wp:inline distT="0" distB="0" distL="0" distR="0" wp14:anchorId="2EAF0F58" wp14:editId="2F158F87">
                  <wp:extent cx="2810510" cy="1920240"/>
                  <wp:effectExtent l="0" t="0" r="8890" b="0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0510" cy="1920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225BA6F" w14:textId="77777777" w:rsidR="00672843" w:rsidRDefault="00672843" w:rsidP="00672843">
            <w:pPr>
              <w:pStyle w:val="a3"/>
              <w:autoSpaceDE w:val="0"/>
              <w:snapToGrid w:val="0"/>
              <w:ind w:left="840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1638FD27" w14:textId="5C256878" w:rsidR="00757935" w:rsidRDefault="00757935" w:rsidP="00F24002">
            <w:pPr>
              <w:pStyle w:val="a3"/>
              <w:numPr>
                <w:ilvl w:val="0"/>
                <w:numId w:val="8"/>
              </w:numPr>
              <w:autoSpaceDE w:val="0"/>
              <w:snapToGrid w:val="0"/>
              <w:spacing w:line="340" w:lineRule="exact"/>
              <w:jc w:val="both"/>
              <w:rPr>
                <w:rFonts w:ascii="標楷體" w:eastAsia="標楷體" w:hAnsi="標楷體" w:cs="Calibri"/>
                <w:szCs w:val="24"/>
              </w:rPr>
            </w:pPr>
            <w:r w:rsidRPr="0087675E">
              <w:rPr>
                <w:rFonts w:ascii="標楷體" w:eastAsia="標楷體" w:hAnsi="標楷體" w:cs="Calibri" w:hint="eastAsia"/>
                <w:szCs w:val="24"/>
              </w:rPr>
              <w:t>探究指令</w:t>
            </w:r>
            <w:r>
              <w:rPr>
                <w:rFonts w:ascii="標楷體" w:eastAsia="標楷體" w:hAnsi="標楷體" w:cs="Calibri" w:hint="eastAsia"/>
                <w:szCs w:val="24"/>
              </w:rPr>
              <w:t>二</w:t>
            </w:r>
            <w:r w:rsidRPr="0087675E">
              <w:rPr>
                <w:rFonts w:ascii="標楷體" w:eastAsia="標楷體" w:hAnsi="標楷體" w:cs="Calibri" w:hint="eastAsia"/>
                <w:szCs w:val="24"/>
              </w:rPr>
              <w:t>：請學</w:t>
            </w:r>
            <w:r>
              <w:rPr>
                <w:rFonts w:ascii="標楷體" w:eastAsia="標楷體" w:hAnsi="標楷體" w:cs="Calibri" w:hint="eastAsia"/>
                <w:szCs w:val="24"/>
              </w:rPr>
              <w:t>生</w:t>
            </w:r>
            <w:r w:rsidRPr="00E357AF">
              <w:rPr>
                <w:rFonts w:ascii="標楷體" w:eastAsia="標楷體" w:hAnsi="標楷體" w:cs="Calibri" w:hint="eastAsia"/>
                <w:szCs w:val="24"/>
              </w:rPr>
              <w:t>瀏覽《公益彩券發行條例》所有條文後，依</w:t>
            </w:r>
            <w:r w:rsidR="006C0E9E">
              <w:rPr>
                <w:rFonts w:ascii="標楷體" w:eastAsia="標楷體" w:hAnsi="標楷體" w:cs="Calibri" w:hint="eastAsia"/>
                <w:szCs w:val="24"/>
              </w:rPr>
              <w:t>據情境問題寫出對應</w:t>
            </w:r>
            <w:proofErr w:type="gramStart"/>
            <w:r w:rsidR="006C0E9E">
              <w:rPr>
                <w:rFonts w:ascii="標楷體" w:eastAsia="標楷體" w:hAnsi="標楷體" w:cs="Calibri" w:hint="eastAsia"/>
                <w:szCs w:val="24"/>
              </w:rPr>
              <w:t>之</w:t>
            </w:r>
            <w:r w:rsidRPr="00E357AF">
              <w:rPr>
                <w:rFonts w:ascii="標楷體" w:eastAsia="標楷體" w:hAnsi="標楷體" w:cs="Calibri" w:hint="eastAsia"/>
                <w:szCs w:val="24"/>
              </w:rPr>
              <w:t>條號數字</w:t>
            </w:r>
            <w:proofErr w:type="gramEnd"/>
            <w:r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50F1DD87" w14:textId="7BB86CDC" w:rsidR="00842A8C" w:rsidRDefault="00842A8C" w:rsidP="00F24002">
            <w:pPr>
              <w:pStyle w:val="a3"/>
              <w:numPr>
                <w:ilvl w:val="0"/>
                <w:numId w:val="8"/>
              </w:numPr>
              <w:autoSpaceDE w:val="0"/>
              <w:snapToGrid w:val="0"/>
              <w:spacing w:line="340" w:lineRule="exact"/>
              <w:jc w:val="both"/>
              <w:rPr>
                <w:rFonts w:ascii="標楷體" w:eastAsia="標楷體" w:hAnsi="標楷體" w:cs="Calibri"/>
                <w:szCs w:val="24"/>
              </w:rPr>
            </w:pPr>
            <w:r w:rsidRPr="0087675E">
              <w:rPr>
                <w:rFonts w:ascii="標楷體" w:eastAsia="標楷體" w:hAnsi="標楷體" w:cs="Calibri" w:hint="eastAsia"/>
                <w:szCs w:val="24"/>
              </w:rPr>
              <w:t>探究指令</w:t>
            </w:r>
            <w:proofErr w:type="gramStart"/>
            <w:r>
              <w:rPr>
                <w:rFonts w:ascii="標楷體" w:eastAsia="標楷體" w:hAnsi="標楷體" w:cs="Calibri" w:hint="eastAsia"/>
                <w:szCs w:val="24"/>
              </w:rPr>
              <w:t>三</w:t>
            </w:r>
            <w:proofErr w:type="gramEnd"/>
            <w:r w:rsidRPr="0087675E">
              <w:rPr>
                <w:rFonts w:ascii="標楷體" w:eastAsia="標楷體" w:hAnsi="標楷體" w:cs="Calibri" w:hint="eastAsia"/>
                <w:szCs w:val="24"/>
              </w:rPr>
              <w:t>：請學</w:t>
            </w:r>
            <w:r>
              <w:rPr>
                <w:rFonts w:ascii="標楷體" w:eastAsia="標楷體" w:hAnsi="標楷體" w:cs="Calibri" w:hint="eastAsia"/>
                <w:szCs w:val="24"/>
              </w:rPr>
              <w:t>生討論並寫出</w:t>
            </w:r>
            <w:r w:rsidR="00D52C80">
              <w:rPr>
                <w:rFonts w:ascii="標楷體" w:eastAsia="標楷體" w:hAnsi="標楷體" w:cs="Calibri" w:hint="eastAsia"/>
                <w:szCs w:val="24"/>
              </w:rPr>
              <w:t>法規</w:t>
            </w:r>
            <w:r w:rsidR="00D52C80" w:rsidRPr="00842A8C">
              <w:rPr>
                <w:rFonts w:ascii="標楷體" w:eastAsia="標楷體" w:hAnsi="標楷體" w:cs="Calibri" w:hint="eastAsia"/>
                <w:szCs w:val="24"/>
              </w:rPr>
              <w:t>設定</w:t>
            </w:r>
            <w:r w:rsidRPr="00842A8C">
              <w:rPr>
                <w:rFonts w:ascii="標楷體" w:eastAsia="標楷體" w:hAnsi="標楷體" w:cs="Calibri" w:hint="eastAsia"/>
                <w:szCs w:val="24"/>
              </w:rPr>
              <w:t>公益彩券經銷商遴選資格，與</w:t>
            </w:r>
            <w:r>
              <w:rPr>
                <w:rFonts w:ascii="標楷體" w:eastAsia="標楷體" w:hAnsi="標楷體" w:cs="Calibri" w:hint="eastAsia"/>
                <w:szCs w:val="24"/>
              </w:rPr>
              <w:t>公平正義概念</w:t>
            </w:r>
            <w:r w:rsidR="00D52C80">
              <w:rPr>
                <w:rFonts w:ascii="標楷體" w:eastAsia="標楷體" w:hAnsi="標楷體" w:cs="Calibri" w:hint="eastAsia"/>
                <w:szCs w:val="24"/>
              </w:rPr>
              <w:t>之</w:t>
            </w:r>
            <w:r>
              <w:rPr>
                <w:rFonts w:ascii="標楷體" w:eastAsia="標楷體" w:hAnsi="標楷體" w:cs="Calibri" w:hint="eastAsia"/>
                <w:szCs w:val="24"/>
              </w:rPr>
              <w:t>間有何</w:t>
            </w:r>
            <w:r w:rsidRPr="00842A8C">
              <w:rPr>
                <w:rFonts w:ascii="標楷體" w:eastAsia="標楷體" w:hAnsi="標楷體" w:cs="Calibri" w:hint="eastAsia"/>
                <w:szCs w:val="24"/>
              </w:rPr>
              <w:t>關聯</w:t>
            </w:r>
            <w:r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235486C7" w14:textId="1D1886A3" w:rsidR="00757935" w:rsidRPr="006240A5" w:rsidRDefault="006C0E9E" w:rsidP="00F24002">
            <w:pPr>
              <w:pStyle w:val="a3"/>
              <w:numPr>
                <w:ilvl w:val="0"/>
                <w:numId w:val="8"/>
              </w:numPr>
              <w:autoSpaceDE w:val="0"/>
              <w:snapToGrid w:val="0"/>
              <w:spacing w:line="340" w:lineRule="exact"/>
              <w:jc w:val="both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教師向學生解說</w:t>
            </w:r>
            <w:r w:rsidR="00757935" w:rsidRPr="00E357AF">
              <w:rPr>
                <w:rFonts w:ascii="標楷體" w:eastAsia="標楷體" w:hAnsi="標楷體" w:cs="Calibri" w:hint="eastAsia"/>
                <w:szCs w:val="24"/>
              </w:rPr>
              <w:t>《公益彩券發行條例》</w:t>
            </w:r>
            <w:r>
              <w:rPr>
                <w:rFonts w:ascii="標楷體" w:eastAsia="標楷體" w:hAnsi="標楷體" w:cs="Calibri" w:hint="eastAsia"/>
                <w:szCs w:val="24"/>
              </w:rPr>
              <w:t>第8條</w:t>
            </w:r>
            <w:r w:rsidR="00757935" w:rsidRPr="00E357AF">
              <w:rPr>
                <w:rFonts w:ascii="標楷體" w:eastAsia="標楷體" w:hAnsi="標楷體" w:cs="Calibri" w:hint="eastAsia"/>
                <w:szCs w:val="24"/>
              </w:rPr>
              <w:t>，</w:t>
            </w:r>
            <w:r w:rsidR="006240A5">
              <w:rPr>
                <w:rFonts w:ascii="標楷體" w:eastAsia="標楷體" w:hAnsi="標楷體" w:cs="Calibri" w:hint="eastAsia"/>
                <w:szCs w:val="24"/>
              </w:rPr>
              <w:t>為何</w:t>
            </w:r>
            <w:r w:rsidR="006240A5" w:rsidRPr="006240A5">
              <w:rPr>
                <w:rFonts w:ascii="Times New Roman" w:eastAsia="標楷體" w:hAnsi="Times New Roman" w:hint="eastAsia"/>
              </w:rPr>
              <w:t>公益彩券經銷商之遴選</w:t>
            </w:r>
            <w:r w:rsidR="006240A5">
              <w:rPr>
                <w:rFonts w:ascii="Times New Roman" w:eastAsia="標楷體" w:hAnsi="Times New Roman" w:hint="eastAsia"/>
              </w:rPr>
              <w:t>需具備特定</w:t>
            </w:r>
            <w:r w:rsidR="00AC438D">
              <w:rPr>
                <w:rFonts w:ascii="Times New Roman" w:eastAsia="標楷體" w:hAnsi="Times New Roman" w:hint="eastAsia"/>
              </w:rPr>
              <w:t>資格</w:t>
            </w:r>
            <w:r w:rsidR="006240A5">
              <w:rPr>
                <w:rFonts w:ascii="標楷體" w:eastAsia="標楷體" w:hAnsi="標楷體" w:cs="Calibri" w:hint="eastAsia"/>
                <w:szCs w:val="24"/>
              </w:rPr>
              <w:t>，其立法理由及</w:t>
            </w:r>
            <w:r w:rsidR="00AC438D">
              <w:rPr>
                <w:rFonts w:ascii="標楷體" w:eastAsia="標楷體" w:hAnsi="標楷體" w:cs="Calibri" w:hint="eastAsia"/>
                <w:szCs w:val="24"/>
              </w:rPr>
              <w:t>立法之</w:t>
            </w:r>
            <w:r w:rsidR="006240A5">
              <w:rPr>
                <w:rFonts w:ascii="標楷體" w:eastAsia="標楷體" w:hAnsi="標楷體" w:cs="Calibri" w:hint="eastAsia"/>
                <w:szCs w:val="24"/>
              </w:rPr>
              <w:t>時空脈絡</w:t>
            </w:r>
            <w:r w:rsidR="00AC438D">
              <w:rPr>
                <w:rFonts w:ascii="標楷體" w:eastAsia="標楷體" w:hAnsi="標楷體" w:cs="Calibri" w:hint="eastAsia"/>
                <w:szCs w:val="24"/>
              </w:rPr>
              <w:t>，使學生得掌握公益彩券之公益精神</w:t>
            </w:r>
            <w:r w:rsidR="006240A5" w:rsidRPr="006240A5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6BED0CF6" w14:textId="77777777" w:rsidR="00757935" w:rsidRDefault="00757935" w:rsidP="00F24002">
            <w:pPr>
              <w:pStyle w:val="a3"/>
              <w:numPr>
                <w:ilvl w:val="0"/>
                <w:numId w:val="5"/>
              </w:numPr>
              <w:autoSpaceDE w:val="0"/>
              <w:snapToGrid w:val="0"/>
              <w:spacing w:line="340" w:lineRule="exact"/>
              <w:rPr>
                <w:rFonts w:ascii="標楷體" w:eastAsia="標楷體" w:hAnsi="標楷體" w:cs="Calibri"/>
                <w:szCs w:val="24"/>
              </w:rPr>
            </w:pPr>
            <w:r w:rsidRPr="00E357AF">
              <w:rPr>
                <w:rFonts w:ascii="標楷體" w:eastAsia="標楷體" w:hAnsi="標楷體" w:cs="Calibri" w:hint="eastAsia"/>
                <w:szCs w:val="24"/>
              </w:rPr>
              <w:t>總結活動</w:t>
            </w:r>
          </w:p>
          <w:p w14:paraId="00173BF9" w14:textId="77777777" w:rsidR="00757935" w:rsidRDefault="00757935" w:rsidP="00F24002">
            <w:pPr>
              <w:pStyle w:val="a3"/>
              <w:numPr>
                <w:ilvl w:val="0"/>
                <w:numId w:val="9"/>
              </w:numPr>
              <w:autoSpaceDE w:val="0"/>
              <w:snapToGrid w:val="0"/>
              <w:spacing w:line="340" w:lineRule="exact"/>
              <w:jc w:val="both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教師總結與闡明本次課程重點：</w:t>
            </w:r>
            <w:r w:rsidRPr="00FF143A">
              <w:rPr>
                <w:rFonts w:ascii="標楷體" w:eastAsia="標楷體" w:hAnsi="標楷體" w:cs="Calibri" w:hint="eastAsia"/>
                <w:szCs w:val="24"/>
              </w:rPr>
              <w:t>政府如何運用彩券政策，實踐對弱勢族群公平正義的權利保障。</w:t>
            </w:r>
          </w:p>
          <w:p w14:paraId="1511FA30" w14:textId="77777777" w:rsidR="00DA402F" w:rsidRDefault="00757935" w:rsidP="00F24002">
            <w:pPr>
              <w:pStyle w:val="a3"/>
              <w:numPr>
                <w:ilvl w:val="0"/>
                <w:numId w:val="9"/>
              </w:numPr>
              <w:autoSpaceDE w:val="0"/>
              <w:snapToGrid w:val="0"/>
              <w:spacing w:line="340" w:lineRule="exac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教師預告下一節課課程重點及學生準備事務。</w:t>
            </w:r>
          </w:p>
          <w:p w14:paraId="244FA6E2" w14:textId="017C3536" w:rsidR="00A16BB0" w:rsidRPr="00A16BB0" w:rsidRDefault="00A16BB0" w:rsidP="00A16BB0">
            <w:pPr>
              <w:pStyle w:val="a3"/>
              <w:autoSpaceDE w:val="0"/>
              <w:snapToGrid w:val="0"/>
              <w:ind w:left="840"/>
              <w:rPr>
                <w:rFonts w:ascii="標楷體" w:eastAsia="標楷體" w:hAnsi="標楷體" w:cs="Calibri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72952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4968D826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6390DD5" w14:textId="2AA65B44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0E56DAD" w14:textId="77777777" w:rsidR="00361178" w:rsidRDefault="00361178" w:rsidP="00361178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41CDD323" w14:textId="61CB576A" w:rsidR="00987D08" w:rsidRDefault="00987D08" w:rsidP="00361178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  <w:r>
              <w:rPr>
                <w:rFonts w:ascii="Times New Roman" w:eastAsia="標楷體" w:hAnsi="Times New Roman" w:hint="eastAsia"/>
                <w:noProof/>
                <w:szCs w:val="24"/>
              </w:rPr>
              <w:t>1</w:t>
            </w:r>
            <w:r>
              <w:rPr>
                <w:rFonts w:ascii="Times New Roman" w:eastAsia="標楷體" w:hAnsi="Times New Roman"/>
                <w:noProof/>
                <w:szCs w:val="24"/>
              </w:rPr>
              <w:t>5</w:t>
            </w:r>
            <w:r w:rsidRPr="00A40521">
              <w:rPr>
                <w:rFonts w:ascii="Times New Roman" w:eastAsia="標楷體" w:hAnsi="Times New Roman"/>
                <w:noProof/>
                <w:szCs w:val="24"/>
              </w:rPr>
              <w:t>分鐘</w:t>
            </w:r>
          </w:p>
          <w:p w14:paraId="65D49106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DACD167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9EA1597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44B0C08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E19885E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491427C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73B05BB2" w14:textId="6DCEB7EA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E727F2D" w14:textId="45DE57AF" w:rsidR="005E65B1" w:rsidRDefault="005E65B1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7DD6AE09" w14:textId="77777777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16607DD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7E90944E" w14:textId="1847DFA3" w:rsidR="00757935" w:rsidRDefault="00987D08" w:rsidP="00361178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  <w:r>
              <w:rPr>
                <w:rFonts w:ascii="Times New Roman" w:eastAsia="標楷體" w:hAnsi="Times New Roman"/>
                <w:noProof/>
                <w:szCs w:val="24"/>
              </w:rPr>
              <w:t>1</w:t>
            </w:r>
            <w:r w:rsidR="00757935" w:rsidRPr="00A40521">
              <w:rPr>
                <w:rFonts w:ascii="Times New Roman" w:eastAsia="標楷體" w:hAnsi="Times New Roman"/>
                <w:noProof/>
                <w:szCs w:val="24"/>
              </w:rPr>
              <w:t>5</w:t>
            </w:r>
            <w:r w:rsidR="00757935" w:rsidRPr="00A40521">
              <w:rPr>
                <w:rFonts w:ascii="Times New Roman" w:eastAsia="標楷體" w:hAnsi="Times New Roman"/>
                <w:noProof/>
                <w:szCs w:val="24"/>
              </w:rPr>
              <w:t>分鐘</w:t>
            </w:r>
          </w:p>
          <w:p w14:paraId="0B967B96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70FD7BA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5D3B0D2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45332F3F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7A85E40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71349956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9EB5B27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51491A7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1248D22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247268C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4E9E907E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419FE20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436EEFC" w14:textId="384B2388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A7B1FD3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080B92B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754C8674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3CEF632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5C79EEE" w14:textId="39AF9F4D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17F0D90" w14:textId="223816D2" w:rsidR="00024598" w:rsidRDefault="00024598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CD03108" w14:textId="39F5E955" w:rsidR="00024598" w:rsidRDefault="00024598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A052B29" w14:textId="23559019" w:rsidR="00024598" w:rsidRDefault="00024598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485DE82" w14:textId="3EB5E962" w:rsidR="00024598" w:rsidRDefault="00024598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3C72B5E" w14:textId="6AD79C06" w:rsidR="00024598" w:rsidRDefault="00024598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C897B14" w14:textId="7143937E" w:rsidR="00024598" w:rsidRDefault="00024598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487E31E6" w14:textId="2C4D1867" w:rsidR="00024598" w:rsidRDefault="00024598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4ADE4B6" w14:textId="3E2BE3EC" w:rsidR="00024598" w:rsidRDefault="00024598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628BDDE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C8EF5AE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4374037B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4B6557B" w14:textId="1DEC96EF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867170F" w14:textId="77777777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71FA3AAE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1D11A5A" w14:textId="77777777" w:rsidR="00F24002" w:rsidRDefault="00F24002" w:rsidP="00F24002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  <w:r>
              <w:rPr>
                <w:rFonts w:ascii="Times New Roman" w:eastAsia="標楷體" w:hAnsi="Times New Roman" w:hint="eastAsia"/>
                <w:noProof/>
                <w:szCs w:val="24"/>
              </w:rPr>
              <w:t>1</w:t>
            </w:r>
            <w:r w:rsidRPr="00A40521">
              <w:rPr>
                <w:rFonts w:ascii="Times New Roman" w:eastAsia="標楷體" w:hAnsi="Times New Roman"/>
                <w:noProof/>
                <w:szCs w:val="24"/>
              </w:rPr>
              <w:t>5</w:t>
            </w:r>
            <w:r w:rsidRPr="00A40521">
              <w:rPr>
                <w:rFonts w:ascii="Times New Roman" w:eastAsia="標楷體" w:hAnsi="Times New Roman"/>
                <w:noProof/>
                <w:szCs w:val="24"/>
              </w:rPr>
              <w:t>分鐘</w:t>
            </w:r>
          </w:p>
          <w:p w14:paraId="27AA0DBD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41DDCE1F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75395985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42C307D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E4CF7EA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9CF90F2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7AF84B95" w14:textId="705EAEDC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7B67134C" w14:textId="3C5C41AC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A502F16" w14:textId="312B4366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3C562D0" w14:textId="266CBFB3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502EC5A" w14:textId="4C32069F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634D801" w14:textId="244F7AD4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827D00A" w14:textId="4A64CBE0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7EE2BB7" w14:textId="270FCF11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48792DF" w14:textId="001A4ABC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BB1B9FC" w14:textId="3C38A80E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493E915" w14:textId="1961AA8A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2D836CA" w14:textId="4BBAC83C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7A0925E" w14:textId="461C018E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B748385" w14:textId="7FE66479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44A96A05" w14:textId="32552998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82975A7" w14:textId="39933B72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05C4B98" w14:textId="4FCCF57D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4F28C23" w14:textId="67F6D861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3D7EDE3" w14:textId="77777777" w:rsidR="00F24002" w:rsidRDefault="00F24002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27891C3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67C986C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74F00BA6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7FBC3C9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092BFD3" w14:textId="7C4FC8C6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BD6497F" w14:textId="1F5FE255" w:rsidR="000D6B33" w:rsidRDefault="000D6B33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8D5D845" w14:textId="1BA1A2B7" w:rsidR="00757935" w:rsidRDefault="00757935" w:rsidP="00FF7205">
            <w:pPr>
              <w:suppressAutoHyphens w:val="0"/>
              <w:autoSpaceDN/>
              <w:adjustRightInd w:val="0"/>
              <w:snapToGrid w:val="0"/>
              <w:spacing w:line="360" w:lineRule="exact"/>
              <w:ind w:left="357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7BF81F80" w14:textId="34C70559" w:rsidR="00757935" w:rsidRDefault="00757935" w:rsidP="00DA402F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  <w:r w:rsidRPr="00A40521">
              <w:rPr>
                <w:rFonts w:ascii="Times New Roman" w:eastAsia="標楷體" w:hAnsi="Times New Roman"/>
                <w:noProof/>
                <w:szCs w:val="24"/>
              </w:rPr>
              <w:t>5</w:t>
            </w:r>
            <w:r w:rsidRPr="00A40521">
              <w:rPr>
                <w:rFonts w:ascii="Times New Roman" w:eastAsia="標楷體" w:hAnsi="Times New Roman"/>
                <w:noProof/>
                <w:szCs w:val="24"/>
              </w:rPr>
              <w:t>分鐘</w:t>
            </w:r>
          </w:p>
          <w:p w14:paraId="78DD7C57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3F805C5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D02539F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0DCACEF" w14:textId="77777777" w:rsidR="00757935" w:rsidRPr="00A40521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color w:val="D9D9D9" w:themeColor="background1" w:themeShade="D9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3132E" w14:textId="77777777" w:rsidR="00757935" w:rsidRPr="00CF0DD7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2E63BB0E" w14:textId="77777777" w:rsidR="00757935" w:rsidRPr="00CF0DD7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430BDEEE" w14:textId="77777777" w:rsidR="00757935" w:rsidRPr="00CF0DD7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397417F1" w14:textId="77777777" w:rsidR="00757935" w:rsidRPr="00CF0DD7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35C75D55" w14:textId="77777777" w:rsidR="00757935" w:rsidRPr="00CF0DD7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3C54451E" w14:textId="77777777" w:rsidR="00757935" w:rsidRPr="00CF0DD7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07EC756E" w14:textId="77777777" w:rsidR="00757935" w:rsidRPr="00CF0DD7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1561B529" w14:textId="77777777" w:rsidR="00757935" w:rsidRPr="00CF0DD7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606FA236" w14:textId="77777777" w:rsidR="00757935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35AED3ED" w14:textId="77777777" w:rsidR="00757935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0F04EA91" w14:textId="77777777" w:rsidR="00757935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4AA76A62" w14:textId="77777777" w:rsidR="00757935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673847EA" w14:textId="2FDF8AD4" w:rsidR="00757935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2DDDAEB9" w14:textId="2C84C287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7C278E47" w14:textId="148A46D0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17CB4759" w14:textId="6C7CD422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0BE2FC0A" w14:textId="1DEBBD76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77D029B0" w14:textId="07DC2C44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249AF2C3" w14:textId="675FF64F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67791BE0" w14:textId="2C2F3EC9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2B8879C4" w14:textId="2DB41864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7118730A" w14:textId="5202481C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3C952F37" w14:textId="4241310A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5A03213A" w14:textId="451E8AAF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3FBB2288" w14:textId="092895C6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750682A6" w14:textId="15CF2394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46948F40" w14:textId="4C4863B7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102638AD" w14:textId="25590C7B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64409709" w14:textId="1CEF11A2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1A8433C5" w14:textId="5CC2BDB8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35F51BAE" w14:textId="1733A1E7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32D6DD88" w14:textId="77FD703D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50C7B916" w14:textId="1914749C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40CA4290" w14:textId="2A686980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02A42F84" w14:textId="6FBF9086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23186004" w14:textId="79284341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18A91199" w14:textId="2914CD29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1E0F68AD" w14:textId="502F72F6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475A3776" w14:textId="6B0E7983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25589A04" w14:textId="77777777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752BC295" w14:textId="77777777" w:rsidR="00757935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2AD4C185" w14:textId="77777777" w:rsidR="00757935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3F10DAAA" w14:textId="77777777" w:rsidR="00757935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04A19350" w14:textId="45EC51D2" w:rsidR="00757935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160BC80C" w14:textId="77777777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006F5105" w14:textId="77777777" w:rsidR="00757935" w:rsidRPr="00FF7205" w:rsidRDefault="00757935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Cs/>
                <w:szCs w:val="24"/>
              </w:rPr>
            </w:pPr>
            <w:r w:rsidRPr="00FF7205">
              <w:rPr>
                <w:rFonts w:ascii="標楷體" w:eastAsia="標楷體" w:hAnsi="標楷體" w:cs="Calibri" w:hint="eastAsia"/>
                <w:bCs/>
                <w:szCs w:val="24"/>
              </w:rPr>
              <w:t>【學習評量】能針對指令一，正確寫出《公益彩券發行條例》在「全國法規資料庫」之資料代碼。</w:t>
            </w:r>
          </w:p>
          <w:p w14:paraId="74856AA1" w14:textId="5D063745" w:rsidR="00457BAE" w:rsidRDefault="00457BAE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Cs/>
                <w:sz w:val="20"/>
                <w:szCs w:val="20"/>
              </w:rPr>
            </w:pPr>
          </w:p>
          <w:p w14:paraId="528333C6" w14:textId="0E660761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Cs/>
                <w:sz w:val="20"/>
                <w:szCs w:val="20"/>
              </w:rPr>
            </w:pPr>
          </w:p>
          <w:p w14:paraId="7B35BC8C" w14:textId="578F3C6C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Cs/>
                <w:sz w:val="20"/>
                <w:szCs w:val="20"/>
              </w:rPr>
            </w:pPr>
          </w:p>
          <w:p w14:paraId="2D0DD4ED" w14:textId="06AE4BD6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Cs/>
                <w:sz w:val="20"/>
                <w:szCs w:val="20"/>
              </w:rPr>
            </w:pPr>
          </w:p>
          <w:p w14:paraId="67A00C02" w14:textId="01F99C92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Cs/>
                <w:sz w:val="20"/>
                <w:szCs w:val="20"/>
              </w:rPr>
            </w:pPr>
          </w:p>
          <w:p w14:paraId="5FF83978" w14:textId="50C1A5C9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Cs/>
                <w:sz w:val="20"/>
                <w:szCs w:val="20"/>
              </w:rPr>
            </w:pPr>
          </w:p>
          <w:p w14:paraId="3001DDCC" w14:textId="52A6A36A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Cs/>
                <w:sz w:val="20"/>
                <w:szCs w:val="20"/>
              </w:rPr>
            </w:pPr>
          </w:p>
          <w:p w14:paraId="5DD7FE36" w14:textId="42403C40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Cs/>
                <w:sz w:val="20"/>
                <w:szCs w:val="20"/>
              </w:rPr>
            </w:pPr>
          </w:p>
          <w:p w14:paraId="35544CE6" w14:textId="7E16F1BC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Cs/>
                <w:sz w:val="20"/>
                <w:szCs w:val="20"/>
              </w:rPr>
            </w:pPr>
          </w:p>
          <w:p w14:paraId="5144C5DD" w14:textId="56677FD5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Cs/>
                <w:sz w:val="20"/>
                <w:szCs w:val="20"/>
              </w:rPr>
            </w:pPr>
          </w:p>
          <w:p w14:paraId="5B9FF255" w14:textId="22208C8F" w:rsidR="00F24002" w:rsidRDefault="00F24002" w:rsidP="00254311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Cs/>
                <w:sz w:val="20"/>
                <w:szCs w:val="20"/>
              </w:rPr>
            </w:pPr>
          </w:p>
          <w:p w14:paraId="56003E59" w14:textId="77777777" w:rsidR="00F24002" w:rsidRDefault="00F24002" w:rsidP="00FF7205">
            <w:pPr>
              <w:adjustRightInd w:val="0"/>
              <w:snapToGrid w:val="0"/>
              <w:spacing w:line="360" w:lineRule="exact"/>
              <w:jc w:val="both"/>
              <w:rPr>
                <w:rFonts w:ascii="標楷體" w:eastAsia="標楷體" w:hAnsi="標楷體" w:cs="Calibri"/>
                <w:bCs/>
                <w:sz w:val="20"/>
                <w:szCs w:val="20"/>
              </w:rPr>
            </w:pPr>
          </w:p>
          <w:p w14:paraId="4983E649" w14:textId="1BDE0DD2" w:rsidR="00757935" w:rsidRPr="00FF7205" w:rsidRDefault="00757935" w:rsidP="00FF7205">
            <w:pPr>
              <w:adjustRightInd w:val="0"/>
              <w:snapToGrid w:val="0"/>
              <w:spacing w:afterLines="20" w:after="82" w:line="240" w:lineRule="atLeast"/>
              <w:jc w:val="both"/>
              <w:rPr>
                <w:rFonts w:ascii="標楷體" w:eastAsia="標楷體" w:hAnsi="標楷體" w:cs="Calibri"/>
                <w:bCs/>
                <w:szCs w:val="24"/>
              </w:rPr>
            </w:pPr>
            <w:r w:rsidRPr="00FF7205">
              <w:rPr>
                <w:rFonts w:ascii="標楷體" w:eastAsia="標楷體" w:hAnsi="標楷體" w:cs="Calibri" w:hint="eastAsia"/>
                <w:bCs/>
                <w:szCs w:val="24"/>
              </w:rPr>
              <w:t>【學習評量】能針對指令二，</w:t>
            </w:r>
            <w:r w:rsidR="006C0E9E" w:rsidRPr="00FF7205">
              <w:rPr>
                <w:rFonts w:ascii="標楷體" w:eastAsia="標楷體" w:hAnsi="標楷體" w:cs="Calibri" w:hint="eastAsia"/>
                <w:bCs/>
                <w:szCs w:val="24"/>
              </w:rPr>
              <w:t>依</w:t>
            </w:r>
            <w:r w:rsidR="006C0E9E" w:rsidRPr="00FF7205">
              <w:rPr>
                <w:rFonts w:ascii="標楷體" w:eastAsia="標楷體" w:hAnsi="標楷體" w:cs="Calibri" w:hint="eastAsia"/>
                <w:szCs w:val="24"/>
              </w:rPr>
              <w:t>情境問題寫出</w:t>
            </w:r>
            <w:proofErr w:type="gramStart"/>
            <w:r w:rsidRPr="00FF7205">
              <w:rPr>
                <w:rFonts w:ascii="標楷體" w:eastAsia="標楷體" w:hAnsi="標楷體" w:cs="Calibri" w:hint="eastAsia"/>
                <w:bCs/>
                <w:szCs w:val="24"/>
              </w:rPr>
              <w:t>對應條號</w:t>
            </w:r>
            <w:r w:rsidR="00FF7205">
              <w:rPr>
                <w:rFonts w:ascii="標楷體" w:eastAsia="標楷體" w:hAnsi="標楷體" w:cs="Calibri" w:hint="eastAsia"/>
                <w:bCs/>
                <w:szCs w:val="24"/>
              </w:rPr>
              <w:t>數字</w:t>
            </w:r>
            <w:proofErr w:type="gramEnd"/>
            <w:r w:rsidRPr="00FF7205">
              <w:rPr>
                <w:rFonts w:ascii="標楷體" w:eastAsia="標楷體" w:hAnsi="標楷體" w:cs="Calibri" w:hint="eastAsia"/>
                <w:bCs/>
                <w:szCs w:val="24"/>
              </w:rPr>
              <w:t>。</w:t>
            </w:r>
          </w:p>
          <w:p w14:paraId="64266492" w14:textId="25DBCCE2" w:rsidR="00D52C80" w:rsidRPr="000D6B33" w:rsidRDefault="00D52C80" w:rsidP="000D6B33">
            <w:pP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Calibri"/>
                <w:bCs/>
                <w:sz w:val="20"/>
                <w:szCs w:val="20"/>
              </w:rPr>
            </w:pPr>
            <w:r w:rsidRPr="00FF7205">
              <w:rPr>
                <w:rFonts w:ascii="標楷體" w:eastAsia="標楷體" w:hAnsi="標楷體" w:cs="Calibri" w:hint="eastAsia"/>
                <w:bCs/>
                <w:szCs w:val="24"/>
              </w:rPr>
              <w:t>【學習評量】能針對指令</w:t>
            </w:r>
            <w:proofErr w:type="gramStart"/>
            <w:r w:rsidR="00820603" w:rsidRPr="00FF7205">
              <w:rPr>
                <w:rFonts w:ascii="標楷體" w:eastAsia="標楷體" w:hAnsi="標楷體" w:cs="Calibri" w:hint="eastAsia"/>
                <w:bCs/>
                <w:szCs w:val="24"/>
              </w:rPr>
              <w:t>三</w:t>
            </w:r>
            <w:proofErr w:type="gramEnd"/>
            <w:r w:rsidRPr="00FF7205">
              <w:rPr>
                <w:rFonts w:ascii="標楷體" w:eastAsia="標楷體" w:hAnsi="標楷體" w:cs="Calibri" w:hint="eastAsia"/>
                <w:bCs/>
                <w:szCs w:val="24"/>
              </w:rPr>
              <w:t>，</w:t>
            </w:r>
            <w:r w:rsidR="000D6B33" w:rsidRPr="00FF7205">
              <w:rPr>
                <w:rFonts w:ascii="標楷體" w:eastAsia="標楷體" w:hAnsi="標楷體" w:cs="Calibri" w:hint="eastAsia"/>
                <w:bCs/>
                <w:szCs w:val="24"/>
              </w:rPr>
              <w:t>正確勾選公平正義概念，並說明判斷理由。</w:t>
            </w:r>
          </w:p>
        </w:tc>
      </w:tr>
      <w:tr w:rsidR="00757935" w:rsidRPr="00CF0DD7" w14:paraId="60EEE002" w14:textId="77777777" w:rsidTr="00F83257">
        <w:trPr>
          <w:trHeight w:val="9204"/>
          <w:jc w:val="center"/>
        </w:trPr>
        <w:tc>
          <w:tcPr>
            <w:tcW w:w="467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D1180" w14:textId="4531A3B3" w:rsidR="00757935" w:rsidRDefault="005E65B1" w:rsidP="00AF6E18">
            <w:pPr>
              <w:autoSpaceDE w:val="0"/>
              <w:snapToGrid w:val="0"/>
              <w:spacing w:line="360" w:lineRule="exact"/>
              <w:jc w:val="center"/>
              <w:rPr>
                <w:rFonts w:ascii="標楷體" w:eastAsia="標楷體" w:hAnsi="標楷體" w:cs="Calibri"/>
                <w:szCs w:val="24"/>
              </w:rPr>
            </w:pPr>
            <w:proofErr w:type="gramStart"/>
            <w:r>
              <w:rPr>
                <w:rFonts w:ascii="標楷體" w:eastAsia="標楷體" w:hAnsi="標楷體" w:cs="Calibri" w:hint="eastAsia"/>
                <w:szCs w:val="24"/>
              </w:rPr>
              <w:lastRenderedPageBreak/>
              <w:t>────</w:t>
            </w:r>
            <w:proofErr w:type="gramEnd"/>
            <w:r w:rsidR="00757935">
              <w:rPr>
                <w:rFonts w:ascii="標楷體" w:eastAsia="標楷體" w:hAnsi="標楷體" w:cs="Calibri" w:hint="eastAsia"/>
                <w:szCs w:val="24"/>
              </w:rPr>
              <w:t>第二節課</w:t>
            </w:r>
            <w:proofErr w:type="gramStart"/>
            <w:r>
              <w:rPr>
                <w:rFonts w:ascii="標楷體" w:eastAsia="標楷體" w:hAnsi="標楷體" w:cs="Calibri" w:hint="eastAsia"/>
                <w:szCs w:val="24"/>
              </w:rPr>
              <w:t>────</w:t>
            </w:r>
            <w:proofErr w:type="gramEnd"/>
          </w:p>
          <w:p w14:paraId="65752FB8" w14:textId="77777777" w:rsidR="00757935" w:rsidRPr="00984E19" w:rsidRDefault="00757935" w:rsidP="00AF6E18">
            <w:pPr>
              <w:pStyle w:val="a3"/>
              <w:numPr>
                <w:ilvl w:val="0"/>
                <w:numId w:val="10"/>
              </w:numPr>
              <w:autoSpaceDE w:val="0"/>
              <w:snapToGrid w:val="0"/>
              <w:spacing w:line="360" w:lineRule="exact"/>
              <w:rPr>
                <w:rFonts w:ascii="標楷體" w:eastAsia="標楷體" w:hAnsi="標楷體" w:cs="Calibri"/>
                <w:szCs w:val="24"/>
              </w:rPr>
            </w:pPr>
            <w:r w:rsidRPr="00984E19">
              <w:rPr>
                <w:rFonts w:ascii="標楷體" w:eastAsia="標楷體" w:hAnsi="標楷體" w:cs="Calibri" w:hint="eastAsia"/>
                <w:szCs w:val="24"/>
              </w:rPr>
              <w:t>準備階段</w:t>
            </w:r>
            <w:r>
              <w:rPr>
                <w:rFonts w:ascii="標楷體" w:eastAsia="標楷體" w:hAnsi="標楷體" w:cs="Calibri" w:hint="eastAsia"/>
                <w:szCs w:val="24"/>
              </w:rPr>
              <w:t>（課前）</w:t>
            </w:r>
          </w:p>
          <w:p w14:paraId="5BB485FA" w14:textId="77777777" w:rsidR="00757935" w:rsidRPr="00A40521" w:rsidRDefault="00757935" w:rsidP="00AF6E18">
            <w:pPr>
              <w:autoSpaceDE w:val="0"/>
              <w:snapToGrid w:val="0"/>
              <w:spacing w:line="360" w:lineRule="exac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 xml:space="preserve">　　</w:t>
            </w:r>
            <w:r w:rsidRPr="00A40521">
              <w:rPr>
                <w:rFonts w:ascii="標楷體" w:eastAsia="標楷體" w:hAnsi="標楷體" w:cs="Calibri" w:hint="eastAsia"/>
                <w:szCs w:val="24"/>
              </w:rPr>
              <w:t>教師課前準備課程教材。</w:t>
            </w:r>
          </w:p>
          <w:p w14:paraId="3784A362" w14:textId="77777777" w:rsidR="00757935" w:rsidRDefault="00757935" w:rsidP="00AF6E18">
            <w:pPr>
              <w:pStyle w:val="a3"/>
              <w:numPr>
                <w:ilvl w:val="0"/>
                <w:numId w:val="10"/>
              </w:numPr>
              <w:autoSpaceDE w:val="0"/>
              <w:snapToGrid w:val="0"/>
              <w:spacing w:line="360" w:lineRule="exac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引起動機、暖身活動</w:t>
            </w:r>
          </w:p>
          <w:p w14:paraId="767CBF17" w14:textId="6600849B" w:rsidR="00757935" w:rsidRDefault="00757935" w:rsidP="00AF6E18">
            <w:pPr>
              <w:pStyle w:val="a3"/>
              <w:numPr>
                <w:ilvl w:val="0"/>
                <w:numId w:val="11"/>
              </w:numPr>
              <w:autoSpaceDE w:val="0"/>
              <w:snapToGrid w:val="0"/>
              <w:spacing w:line="360" w:lineRule="exac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教師向學生展示「愛國獎券」時期文物</w:t>
            </w:r>
            <w:r w:rsidR="00987D08">
              <w:rPr>
                <w:rFonts w:ascii="標楷體" w:eastAsia="標楷體" w:hAnsi="標楷體" w:cs="Calibri" w:hint="eastAsia"/>
                <w:szCs w:val="24"/>
              </w:rPr>
              <w:t>（</w:t>
            </w:r>
            <w:r w:rsidR="00987D08" w:rsidRPr="00987D08">
              <w:rPr>
                <w:rFonts w:ascii="標楷體" w:eastAsia="標楷體" w:hAnsi="標楷體" w:cs="Calibri" w:hint="eastAsia"/>
                <w:szCs w:val="24"/>
              </w:rPr>
              <w:t>取自典藏網</w:t>
            </w:r>
            <w:r w:rsidR="00987D08">
              <w:rPr>
                <w:rFonts w:ascii="標楷體" w:eastAsia="標楷體" w:hAnsi="標楷體" w:cs="Calibri" w:hint="eastAsia"/>
                <w:szCs w:val="24"/>
              </w:rPr>
              <w:t>）</w:t>
            </w:r>
            <w:r>
              <w:rPr>
                <w:rFonts w:ascii="標楷體" w:eastAsia="標楷體" w:hAnsi="標楷體" w:cs="Calibri" w:hint="eastAsia"/>
                <w:szCs w:val="24"/>
              </w:rPr>
              <w:t>。例如：</w:t>
            </w:r>
            <w:r>
              <w:rPr>
                <w:rFonts w:ascii="標楷體" w:eastAsia="標楷體" w:hAnsi="標楷體" w:cs="Calibri"/>
                <w:szCs w:val="24"/>
              </w:rPr>
              <w:br/>
            </w:r>
            <w:r>
              <w:rPr>
                <w:rFonts w:ascii="標楷體" w:eastAsia="標楷體" w:hAnsi="標楷體" w:cs="Calibri" w:hint="eastAsia"/>
                <w:szCs w:val="24"/>
              </w:rPr>
              <w:t>(1)</w:t>
            </w:r>
            <w:r>
              <w:rPr>
                <w:rFonts w:ascii="標楷體" w:eastAsia="標楷體" w:hAnsi="標楷體" w:cs="Calibri"/>
                <w:szCs w:val="24"/>
              </w:rPr>
              <w:t xml:space="preserve"> </w:t>
            </w:r>
            <w:r>
              <w:rPr>
                <w:rFonts w:ascii="標楷體" w:eastAsia="標楷體" w:hAnsi="標楷體" w:cs="Calibri" w:hint="eastAsia"/>
                <w:szCs w:val="24"/>
              </w:rPr>
              <w:t>愛國獎券複印道具。</w:t>
            </w:r>
          </w:p>
          <w:p w14:paraId="2ABBC30D" w14:textId="77777777" w:rsidR="00757935" w:rsidRDefault="00757935" w:rsidP="00AF6E18">
            <w:pPr>
              <w:pStyle w:val="a3"/>
              <w:autoSpaceDE w:val="0"/>
              <w:snapToGrid w:val="0"/>
              <w:spacing w:line="360" w:lineRule="exact"/>
              <w:ind w:left="840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(</w:t>
            </w:r>
            <w:r>
              <w:rPr>
                <w:rFonts w:ascii="標楷體" w:eastAsia="標楷體" w:hAnsi="標楷體" w:cs="Calibri"/>
                <w:szCs w:val="24"/>
              </w:rPr>
              <w:t>2</w:t>
            </w:r>
            <w:r>
              <w:rPr>
                <w:rFonts w:ascii="標楷體" w:eastAsia="標楷體" w:hAnsi="標楷體" w:cs="Calibri" w:hint="eastAsia"/>
                <w:szCs w:val="24"/>
              </w:rPr>
              <w:t>)</w:t>
            </w:r>
            <w:r>
              <w:rPr>
                <w:rFonts w:ascii="標楷體" w:eastAsia="標楷體" w:hAnsi="標楷體" w:cs="Calibri"/>
                <w:szCs w:val="24"/>
              </w:rPr>
              <w:t xml:space="preserve"> </w:t>
            </w:r>
            <w:r>
              <w:rPr>
                <w:rFonts w:ascii="標楷體" w:eastAsia="標楷體" w:hAnsi="標楷體" w:cs="Calibri" w:hint="eastAsia"/>
                <w:szCs w:val="24"/>
              </w:rPr>
              <w:t>愛國獎券廣告海報。</w:t>
            </w:r>
          </w:p>
          <w:p w14:paraId="0036A092" w14:textId="77777777" w:rsidR="00757935" w:rsidRDefault="00757935" w:rsidP="00AF6E18">
            <w:pPr>
              <w:pStyle w:val="a3"/>
              <w:autoSpaceDE w:val="0"/>
              <w:snapToGrid w:val="0"/>
              <w:spacing w:line="360" w:lineRule="exact"/>
              <w:ind w:left="840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(3)</w:t>
            </w:r>
            <w:r>
              <w:rPr>
                <w:rFonts w:ascii="標楷體" w:eastAsia="標楷體" w:hAnsi="標楷體" w:cs="Calibri"/>
                <w:szCs w:val="24"/>
              </w:rPr>
              <w:t xml:space="preserve"> </w:t>
            </w:r>
            <w:r>
              <w:rPr>
                <w:rFonts w:ascii="標楷體" w:eastAsia="標楷體" w:hAnsi="標楷體" w:cs="Calibri" w:hint="eastAsia"/>
                <w:szCs w:val="24"/>
              </w:rPr>
              <w:t>開獎搖獎號工具照片。</w:t>
            </w:r>
          </w:p>
          <w:p w14:paraId="74EBBD4F" w14:textId="7D10B197" w:rsidR="00757935" w:rsidRPr="00C80155" w:rsidRDefault="00757935" w:rsidP="00AF6E18">
            <w:pPr>
              <w:pStyle w:val="a3"/>
              <w:numPr>
                <w:ilvl w:val="0"/>
                <w:numId w:val="11"/>
              </w:numPr>
              <w:autoSpaceDE w:val="0"/>
              <w:snapToGrid w:val="0"/>
              <w:spacing w:line="360" w:lineRule="exac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教師向學生提問：哪些愛國獎券時期的畫面或場景，與現今發行「公益彩券」有什麼類似的景象呢？</w:t>
            </w:r>
          </w:p>
          <w:p w14:paraId="12CA73B1" w14:textId="77777777" w:rsidR="00757935" w:rsidRDefault="00757935" w:rsidP="00AF6E18">
            <w:pPr>
              <w:pStyle w:val="a3"/>
              <w:numPr>
                <w:ilvl w:val="0"/>
                <w:numId w:val="10"/>
              </w:numPr>
              <w:autoSpaceDE w:val="0"/>
              <w:snapToGrid w:val="0"/>
              <w:spacing w:line="360" w:lineRule="exac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教學活動與學習引導</w:t>
            </w:r>
          </w:p>
          <w:p w14:paraId="796E45AF" w14:textId="3BC48CD7" w:rsidR="00AF6E18" w:rsidRPr="00AF6E18" w:rsidRDefault="00757935" w:rsidP="00AF6E18">
            <w:pPr>
              <w:pStyle w:val="a3"/>
              <w:numPr>
                <w:ilvl w:val="0"/>
                <w:numId w:val="12"/>
              </w:numPr>
              <w:autoSpaceDE w:val="0"/>
              <w:snapToGrid w:val="0"/>
              <w:spacing w:line="360" w:lineRule="exact"/>
              <w:jc w:val="both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教師運用簡報說明「愛國獎券」</w:t>
            </w:r>
            <w:proofErr w:type="gramStart"/>
            <w:r>
              <w:rPr>
                <w:rFonts w:ascii="標楷體" w:eastAsia="標楷體" w:hAnsi="標楷體" w:cs="Calibri" w:hint="eastAsia"/>
                <w:szCs w:val="24"/>
              </w:rPr>
              <w:t>券</w:t>
            </w:r>
            <w:proofErr w:type="gramEnd"/>
            <w:r>
              <w:rPr>
                <w:rFonts w:ascii="標楷體" w:eastAsia="標楷體" w:hAnsi="標楷體" w:cs="Calibri" w:hint="eastAsia"/>
                <w:szCs w:val="24"/>
              </w:rPr>
              <w:t>面之「圖騰」、「符號」與</w:t>
            </w:r>
            <w:r w:rsidRPr="001E631D">
              <w:rPr>
                <w:rFonts w:ascii="標楷體" w:eastAsia="標楷體" w:hAnsi="標楷體" w:cs="Calibri" w:hint="eastAsia"/>
                <w:szCs w:val="24"/>
              </w:rPr>
              <w:t>人民共同記憶的</w:t>
            </w:r>
            <w:r>
              <w:rPr>
                <w:rFonts w:ascii="標楷體" w:eastAsia="標楷體" w:hAnsi="標楷體" w:cs="Calibri" w:hint="eastAsia"/>
                <w:szCs w:val="24"/>
              </w:rPr>
              <w:t>互動關聯</w:t>
            </w:r>
            <w:r w:rsidRPr="001E631D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50C41811" w14:textId="0132288C" w:rsidR="00757935" w:rsidRPr="00936481" w:rsidRDefault="00757935" w:rsidP="00AF6E18">
            <w:pPr>
              <w:pStyle w:val="a3"/>
              <w:numPr>
                <w:ilvl w:val="0"/>
                <w:numId w:val="12"/>
              </w:numPr>
              <w:autoSpaceDE w:val="0"/>
              <w:snapToGrid w:val="0"/>
              <w:spacing w:line="360" w:lineRule="exact"/>
              <w:jc w:val="both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教師運用</w:t>
            </w:r>
            <w:r w:rsidRPr="00411E8D">
              <w:rPr>
                <w:rFonts w:ascii="Times New Roman" w:eastAsia="標楷體" w:hAnsi="Times New Roman" w:hint="eastAsia"/>
              </w:rPr>
              <w:t>國立臺灣歷史博物館「典藏網」</w:t>
            </w:r>
            <w:r>
              <w:rPr>
                <w:rFonts w:ascii="Times New Roman" w:eastAsia="標楷體" w:hAnsi="Times New Roman" w:hint="eastAsia"/>
              </w:rPr>
              <w:t>網站，</w:t>
            </w:r>
            <w:r w:rsidRPr="00411E8D">
              <w:rPr>
                <w:rFonts w:ascii="Times New Roman" w:eastAsia="標楷體" w:hAnsi="Times New Roman" w:hint="eastAsia"/>
              </w:rPr>
              <w:t>以「愛國獎券」為關鍵字搜尋藏品</w:t>
            </w:r>
            <w:r>
              <w:rPr>
                <w:rFonts w:ascii="Times New Roman" w:eastAsia="標楷體" w:hAnsi="Times New Roman" w:hint="eastAsia"/>
              </w:rPr>
              <w:t>和資料，並向學生展示</w:t>
            </w:r>
            <w:r>
              <w:rPr>
                <w:rFonts w:ascii="標楷體" w:eastAsia="標楷體" w:hAnsi="標楷體" w:cs="Calibri" w:hint="eastAsia"/>
                <w:szCs w:val="24"/>
              </w:rPr>
              <w:t>搜尋結果</w:t>
            </w:r>
            <w:r w:rsidRPr="00411E8D">
              <w:rPr>
                <w:rFonts w:ascii="Times New Roman" w:eastAsia="標楷體" w:hAnsi="Times New Roman" w:hint="eastAsia"/>
              </w:rPr>
              <w:t>。</w:t>
            </w:r>
          </w:p>
          <w:p w14:paraId="57DBD799" w14:textId="512EDB3F" w:rsidR="00936481" w:rsidRDefault="00936481" w:rsidP="00936481">
            <w:pPr>
              <w:autoSpaceDE w:val="0"/>
              <w:snapToGrid w:val="0"/>
              <w:spacing w:line="340" w:lineRule="exac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5053B373" w14:textId="1A47571D" w:rsidR="00936481" w:rsidRDefault="00936481" w:rsidP="00936481">
            <w:pPr>
              <w:autoSpaceDE w:val="0"/>
              <w:snapToGrid w:val="0"/>
              <w:spacing w:line="340" w:lineRule="exac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1FB7CBB1" w14:textId="77777777" w:rsidR="00AF6E18" w:rsidRDefault="00AF6E18" w:rsidP="00936481">
            <w:pPr>
              <w:autoSpaceDE w:val="0"/>
              <w:snapToGrid w:val="0"/>
              <w:spacing w:line="340" w:lineRule="exact"/>
              <w:jc w:val="both"/>
              <w:rPr>
                <w:rFonts w:ascii="標楷體" w:eastAsia="標楷體" w:hAnsi="標楷體" w:cs="Calibri"/>
                <w:noProof/>
                <w:szCs w:val="24"/>
              </w:rPr>
            </w:pPr>
          </w:p>
          <w:p w14:paraId="59414E20" w14:textId="77777777" w:rsidR="00AF6E18" w:rsidRDefault="00AF6E18" w:rsidP="00936481">
            <w:pPr>
              <w:autoSpaceDE w:val="0"/>
              <w:snapToGrid w:val="0"/>
              <w:spacing w:line="340" w:lineRule="exact"/>
              <w:jc w:val="both"/>
              <w:rPr>
                <w:rFonts w:ascii="標楷體" w:eastAsia="標楷體" w:hAnsi="標楷體" w:cs="Calibri"/>
                <w:noProof/>
                <w:szCs w:val="24"/>
              </w:rPr>
            </w:pPr>
          </w:p>
          <w:p w14:paraId="0EB91530" w14:textId="77777777" w:rsidR="00AF6E18" w:rsidRDefault="00AF6E18" w:rsidP="00936481">
            <w:pPr>
              <w:autoSpaceDE w:val="0"/>
              <w:snapToGrid w:val="0"/>
              <w:spacing w:line="340" w:lineRule="exact"/>
              <w:jc w:val="both"/>
              <w:rPr>
                <w:rFonts w:ascii="標楷體" w:eastAsia="標楷體" w:hAnsi="標楷體" w:cs="Calibri"/>
                <w:noProof/>
                <w:szCs w:val="24"/>
              </w:rPr>
            </w:pPr>
          </w:p>
          <w:p w14:paraId="42FD6039" w14:textId="4DCBF68C" w:rsidR="00AF6E18" w:rsidRDefault="00AF6E18" w:rsidP="00936481">
            <w:pPr>
              <w:autoSpaceDE w:val="0"/>
              <w:snapToGrid w:val="0"/>
              <w:spacing w:line="340" w:lineRule="exact"/>
              <w:jc w:val="both"/>
              <w:rPr>
                <w:rFonts w:ascii="標楷體" w:eastAsia="標楷體" w:hAnsi="標楷體" w:cs="Calibri"/>
                <w:noProof/>
                <w:szCs w:val="24"/>
              </w:rPr>
            </w:pPr>
          </w:p>
          <w:p w14:paraId="69EB255F" w14:textId="1F9A147D" w:rsidR="00AF6E18" w:rsidRDefault="00AF6E18" w:rsidP="00936481">
            <w:pPr>
              <w:autoSpaceDE w:val="0"/>
              <w:snapToGrid w:val="0"/>
              <w:spacing w:line="340" w:lineRule="exact"/>
              <w:jc w:val="both"/>
              <w:rPr>
                <w:rFonts w:ascii="標楷體" w:eastAsia="標楷體" w:hAnsi="標楷體" w:cs="Calibri"/>
                <w:noProof/>
                <w:szCs w:val="24"/>
              </w:rPr>
            </w:pPr>
          </w:p>
          <w:p w14:paraId="581F9346" w14:textId="46565A67" w:rsidR="00936481" w:rsidRDefault="00E35F3F" w:rsidP="00AF6E18">
            <w:pPr>
              <w:autoSpaceDE w:val="0"/>
              <w:snapToGrid w:val="0"/>
              <w:spacing w:line="340" w:lineRule="exact"/>
              <w:jc w:val="center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/>
                <w:noProof/>
                <w:szCs w:val="24"/>
              </w:rPr>
              <w:drawing>
                <wp:inline distT="0" distB="0" distL="0" distR="0" wp14:anchorId="79D6F842" wp14:editId="46FEE9D2">
                  <wp:extent cx="2749550" cy="1584960"/>
                  <wp:effectExtent l="0" t="0" r="0" b="0"/>
                  <wp:docPr id="16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9550" cy="1584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814DFFF" w14:textId="00F10D94" w:rsidR="00936481" w:rsidRPr="00936481" w:rsidRDefault="00936481" w:rsidP="00936481">
            <w:pPr>
              <w:autoSpaceDE w:val="0"/>
              <w:snapToGrid w:val="0"/>
              <w:spacing w:line="340" w:lineRule="exact"/>
              <w:jc w:val="both"/>
              <w:rPr>
                <w:rFonts w:ascii="標楷體" w:eastAsia="標楷體" w:hAnsi="標楷體" w:cs="Calibri"/>
                <w:szCs w:val="24"/>
              </w:rPr>
            </w:pPr>
          </w:p>
          <w:p w14:paraId="511949E2" w14:textId="77777777" w:rsidR="00757935" w:rsidRDefault="00757935" w:rsidP="00AF6E18">
            <w:pPr>
              <w:pStyle w:val="a3"/>
              <w:numPr>
                <w:ilvl w:val="0"/>
                <w:numId w:val="10"/>
              </w:numPr>
              <w:autoSpaceDE w:val="0"/>
              <w:snapToGrid w:val="0"/>
              <w:spacing w:line="360" w:lineRule="exact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發展活動</w:t>
            </w:r>
          </w:p>
          <w:p w14:paraId="52343BE4" w14:textId="142C8A07" w:rsidR="00757935" w:rsidRDefault="00757935" w:rsidP="00AF6E18">
            <w:pPr>
              <w:pStyle w:val="a3"/>
              <w:numPr>
                <w:ilvl w:val="0"/>
                <w:numId w:val="13"/>
              </w:numPr>
              <w:autoSpaceDE w:val="0"/>
              <w:snapToGrid w:val="0"/>
              <w:spacing w:line="360" w:lineRule="exact"/>
              <w:jc w:val="both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教師引導學生完成「學習單二」。</w:t>
            </w:r>
            <w:r>
              <w:rPr>
                <w:rFonts w:ascii="標楷體" w:eastAsia="標楷體" w:hAnsi="標楷體" w:cs="Calibri"/>
                <w:szCs w:val="24"/>
              </w:rPr>
              <w:br/>
            </w:r>
            <w:r>
              <w:rPr>
                <w:rFonts w:ascii="標楷體" w:eastAsia="標楷體" w:hAnsi="標楷體" w:cs="Calibri" w:hint="eastAsia"/>
                <w:szCs w:val="24"/>
              </w:rPr>
              <w:t>探究指令二：</w:t>
            </w:r>
            <w:r w:rsidRPr="00853C5D">
              <w:rPr>
                <w:rFonts w:ascii="標楷體" w:eastAsia="標楷體" w:hAnsi="標楷體" w:cs="Calibri" w:hint="eastAsia"/>
                <w:szCs w:val="24"/>
              </w:rPr>
              <w:t>請</w:t>
            </w:r>
            <w:r>
              <w:rPr>
                <w:rFonts w:ascii="標楷體" w:eastAsia="標楷體" w:hAnsi="標楷體" w:cs="Calibri" w:hint="eastAsia"/>
                <w:szCs w:val="24"/>
              </w:rPr>
              <w:t>學生</w:t>
            </w:r>
            <w:r w:rsidRPr="00853C5D">
              <w:rPr>
                <w:rFonts w:ascii="標楷體" w:eastAsia="標楷體" w:hAnsi="標楷體" w:cs="Calibri" w:hint="eastAsia"/>
                <w:szCs w:val="24"/>
              </w:rPr>
              <w:t>以</w:t>
            </w:r>
            <w:proofErr w:type="gramStart"/>
            <w:r w:rsidRPr="00853C5D">
              <w:rPr>
                <w:rFonts w:ascii="標楷體" w:eastAsia="標楷體" w:hAnsi="標楷體" w:cs="Calibri" w:hint="eastAsia"/>
                <w:szCs w:val="24"/>
              </w:rPr>
              <w:t>個</w:t>
            </w:r>
            <w:proofErr w:type="gramEnd"/>
            <w:r w:rsidRPr="00853C5D">
              <w:rPr>
                <w:rFonts w:ascii="標楷體" w:eastAsia="標楷體" w:hAnsi="標楷體" w:cs="Calibri" w:hint="eastAsia"/>
                <w:szCs w:val="24"/>
              </w:rPr>
              <w:t>人為單位，透過國立臺灣歷史博物館「典藏網」網站，以「愛國獎券」為關鍵字搜尋藏品和資料。依</w:t>
            </w:r>
            <w:proofErr w:type="gramStart"/>
            <w:r w:rsidRPr="00853C5D">
              <w:rPr>
                <w:rFonts w:ascii="標楷體" w:eastAsia="標楷體" w:hAnsi="標楷體" w:cs="Calibri" w:hint="eastAsia"/>
                <w:szCs w:val="24"/>
              </w:rPr>
              <w:t>券</w:t>
            </w:r>
            <w:proofErr w:type="gramEnd"/>
            <w:r w:rsidRPr="00853C5D">
              <w:rPr>
                <w:rFonts w:ascii="標楷體" w:eastAsia="標楷體" w:hAnsi="標楷體" w:cs="Calibri" w:hint="eastAsia"/>
                <w:szCs w:val="24"/>
              </w:rPr>
              <w:t>面圖像挑選想深入了解的某一期獎券，再分析其</w:t>
            </w:r>
            <w:proofErr w:type="gramStart"/>
            <w:r w:rsidRPr="00853C5D">
              <w:rPr>
                <w:rFonts w:ascii="標楷體" w:eastAsia="標楷體" w:hAnsi="標楷體" w:cs="Calibri" w:hint="eastAsia"/>
                <w:szCs w:val="24"/>
              </w:rPr>
              <w:t>券</w:t>
            </w:r>
            <w:proofErr w:type="gramEnd"/>
            <w:r w:rsidRPr="00853C5D">
              <w:rPr>
                <w:rFonts w:ascii="標楷體" w:eastAsia="標楷體" w:hAnsi="標楷體" w:cs="Calibri" w:hint="eastAsia"/>
                <w:szCs w:val="24"/>
              </w:rPr>
              <w:t>面資訊（關鍵字、設計符號、圖騰意涵），</w:t>
            </w:r>
            <w:r w:rsidR="003C1B35">
              <w:rPr>
                <w:rFonts w:ascii="標楷體" w:eastAsia="標楷體" w:hAnsi="標楷體" w:cs="Calibri" w:hint="eastAsia"/>
                <w:szCs w:val="24"/>
              </w:rPr>
              <w:t>及反映之</w:t>
            </w:r>
            <w:r w:rsidR="003C1B35" w:rsidRPr="003C1B35">
              <w:rPr>
                <w:rFonts w:ascii="Segoe UI Symbol" w:eastAsia="標楷體" w:hAnsi="Segoe UI Symbol" w:cs="Segoe UI Symbol" w:hint="eastAsia"/>
                <w:szCs w:val="24"/>
              </w:rPr>
              <w:t>政治、經濟與文化意</w:t>
            </w:r>
            <w:r w:rsidR="003C1B35">
              <w:rPr>
                <w:rFonts w:ascii="Segoe UI Symbol" w:eastAsia="標楷體" w:hAnsi="Segoe UI Symbol" w:cs="Segoe UI Symbol" w:hint="eastAsia"/>
                <w:szCs w:val="24"/>
              </w:rPr>
              <w:t>涵</w:t>
            </w:r>
            <w:r w:rsidRPr="00853C5D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38EA7D09" w14:textId="728E10B6" w:rsidR="00757935" w:rsidRDefault="00757935" w:rsidP="00F83257">
            <w:pPr>
              <w:pStyle w:val="a3"/>
              <w:numPr>
                <w:ilvl w:val="0"/>
                <w:numId w:val="13"/>
              </w:numPr>
              <w:autoSpaceDE w:val="0"/>
              <w:snapToGrid w:val="0"/>
              <w:spacing w:line="360" w:lineRule="exact"/>
              <w:jc w:val="both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lastRenderedPageBreak/>
              <w:t>教師引導學生完成「學習單三」。</w:t>
            </w:r>
            <w:r>
              <w:rPr>
                <w:rFonts w:ascii="標楷體" w:eastAsia="標楷體" w:hAnsi="標楷體" w:cs="Calibri"/>
                <w:szCs w:val="24"/>
              </w:rPr>
              <w:br/>
            </w:r>
            <w:r>
              <w:rPr>
                <w:rFonts w:ascii="標楷體" w:eastAsia="標楷體" w:hAnsi="標楷體" w:cs="Calibri" w:hint="eastAsia"/>
                <w:szCs w:val="24"/>
              </w:rPr>
              <w:t>(</w:t>
            </w:r>
            <w:r>
              <w:rPr>
                <w:rFonts w:ascii="標楷體" w:eastAsia="標楷體" w:hAnsi="標楷體" w:cs="Calibri"/>
                <w:szCs w:val="24"/>
              </w:rPr>
              <w:t>1</w:t>
            </w:r>
            <w:r>
              <w:rPr>
                <w:rFonts w:ascii="標楷體" w:eastAsia="標楷體" w:hAnsi="標楷體" w:cs="Calibri" w:hint="eastAsia"/>
                <w:szCs w:val="24"/>
              </w:rPr>
              <w:t>)教師</w:t>
            </w:r>
            <w:r w:rsidR="00796625">
              <w:rPr>
                <w:rFonts w:ascii="標楷體" w:eastAsia="標楷體" w:hAnsi="標楷體" w:cs="Calibri" w:hint="eastAsia"/>
                <w:szCs w:val="24"/>
              </w:rPr>
              <w:t>請學生觀察</w:t>
            </w:r>
            <w:r w:rsidR="00796625" w:rsidRPr="00796625">
              <w:rPr>
                <w:rFonts w:ascii="標楷體" w:eastAsia="標楷體" w:hAnsi="標楷體" w:cs="Calibri" w:hint="eastAsia"/>
                <w:szCs w:val="24"/>
              </w:rPr>
              <w:t>「愛國獎券宣傳海報」和「公益彩券廣告」</w:t>
            </w:r>
            <w:r w:rsidR="00C609A5">
              <w:rPr>
                <w:rFonts w:ascii="標楷體" w:eastAsia="標楷體" w:hAnsi="標楷體" w:cs="Calibri" w:hint="eastAsia"/>
                <w:szCs w:val="24"/>
              </w:rPr>
              <w:t>，並寫出</w:t>
            </w:r>
            <w:r w:rsidR="00796625">
              <w:rPr>
                <w:rFonts w:ascii="標楷體" w:eastAsia="標楷體" w:hAnsi="標楷體" w:cs="Calibri" w:hint="eastAsia"/>
                <w:szCs w:val="24"/>
              </w:rPr>
              <w:t>兩者</w:t>
            </w:r>
            <w:r w:rsidR="00C609A5">
              <w:rPr>
                <w:rFonts w:ascii="標楷體" w:eastAsia="標楷體" w:hAnsi="標楷體" w:cs="Calibri" w:hint="eastAsia"/>
                <w:szCs w:val="24"/>
              </w:rPr>
              <w:t>對於</w:t>
            </w:r>
            <w:r w:rsidR="00C609A5" w:rsidRPr="00C609A5">
              <w:rPr>
                <w:rFonts w:ascii="標楷體" w:eastAsia="標楷體" w:hAnsi="標楷體" w:cs="Calibri" w:hint="eastAsia"/>
                <w:szCs w:val="24"/>
              </w:rPr>
              <w:t>號召人們購買彩券</w:t>
            </w:r>
            <w:r w:rsidR="00C609A5">
              <w:rPr>
                <w:rFonts w:ascii="標楷體" w:eastAsia="標楷體" w:hAnsi="標楷體" w:cs="Calibri" w:hint="eastAsia"/>
                <w:szCs w:val="24"/>
              </w:rPr>
              <w:t>的訴求有何差異</w:t>
            </w:r>
            <w:r>
              <w:rPr>
                <w:rFonts w:ascii="標楷體" w:eastAsia="標楷體" w:hAnsi="標楷體" w:cs="Calibri" w:hint="eastAsia"/>
                <w:szCs w:val="24"/>
              </w:rPr>
              <w:t>。</w:t>
            </w:r>
            <w:r w:rsidR="00C609A5">
              <w:rPr>
                <w:rFonts w:ascii="標楷體" w:eastAsia="標楷體" w:hAnsi="標楷體" w:cs="Calibri"/>
                <w:szCs w:val="24"/>
              </w:rPr>
              <w:br/>
            </w:r>
            <w:proofErr w:type="gramStart"/>
            <w:r w:rsidR="00C609A5">
              <w:rPr>
                <w:rFonts w:ascii="標楷體" w:eastAsia="標楷體" w:hAnsi="標楷體" w:cs="Calibri" w:hint="eastAsia"/>
                <w:szCs w:val="24"/>
              </w:rPr>
              <w:t>（</w:t>
            </w:r>
            <w:proofErr w:type="gramEnd"/>
            <w:r w:rsidR="00C609A5">
              <w:rPr>
                <w:rFonts w:ascii="標楷體" w:eastAsia="標楷體" w:hAnsi="標楷體" w:cs="Calibri" w:hint="eastAsia"/>
                <w:szCs w:val="24"/>
              </w:rPr>
              <w:t>擬答：愛國獎券海報訴求救國發財；公益彩券訴求愛心善心</w:t>
            </w:r>
            <w:proofErr w:type="gramStart"/>
            <w:r w:rsidR="00C609A5">
              <w:rPr>
                <w:rFonts w:ascii="標楷體" w:eastAsia="標楷體" w:hAnsi="標楷體" w:cs="Calibri" w:hint="eastAsia"/>
                <w:szCs w:val="24"/>
              </w:rPr>
              <w:t>）</w:t>
            </w:r>
            <w:proofErr w:type="gramEnd"/>
          </w:p>
          <w:p w14:paraId="1E83499F" w14:textId="195145BD" w:rsidR="00757935" w:rsidRPr="003E767A" w:rsidRDefault="00757935" w:rsidP="00F83257">
            <w:pPr>
              <w:pStyle w:val="a3"/>
              <w:autoSpaceDE w:val="0"/>
              <w:snapToGrid w:val="0"/>
              <w:spacing w:line="360" w:lineRule="exact"/>
              <w:ind w:left="840"/>
              <w:jc w:val="both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(</w:t>
            </w:r>
            <w:r>
              <w:rPr>
                <w:rFonts w:ascii="標楷體" w:eastAsia="標楷體" w:hAnsi="標楷體" w:cs="Calibri"/>
                <w:szCs w:val="24"/>
              </w:rPr>
              <w:t>2</w:t>
            </w:r>
            <w:r>
              <w:rPr>
                <w:rFonts w:ascii="標楷體" w:eastAsia="標楷體" w:hAnsi="標楷體" w:cs="Calibri" w:hint="eastAsia"/>
                <w:szCs w:val="24"/>
              </w:rPr>
              <w:t>)</w:t>
            </w:r>
            <w:r w:rsidR="00457BAE">
              <w:rPr>
                <w:rFonts w:ascii="標楷體" w:eastAsia="標楷體" w:hAnsi="標楷體" w:cs="Calibri" w:hint="eastAsia"/>
                <w:szCs w:val="24"/>
              </w:rPr>
              <w:t>教師引導學生在一系列探究活動後，</w:t>
            </w:r>
            <w:r w:rsidR="00457BAE" w:rsidRPr="00457BAE">
              <w:rPr>
                <w:rFonts w:ascii="標楷體" w:eastAsia="標楷體" w:hAnsi="標楷體" w:cs="Calibri" w:hint="eastAsia"/>
                <w:szCs w:val="24"/>
              </w:rPr>
              <w:t>以</w:t>
            </w:r>
            <w:r w:rsidR="00457BAE">
              <w:rPr>
                <w:rFonts w:ascii="標楷體" w:eastAsia="標楷體" w:hAnsi="標楷體" w:cs="Calibri" w:hint="eastAsia"/>
                <w:szCs w:val="24"/>
              </w:rPr>
              <w:t>學生</w:t>
            </w:r>
            <w:r w:rsidR="00457BAE" w:rsidRPr="00457BAE">
              <w:rPr>
                <w:rFonts w:ascii="標楷體" w:eastAsia="標楷體" w:hAnsi="標楷體" w:cs="Calibri" w:hint="eastAsia"/>
                <w:szCs w:val="24"/>
              </w:rPr>
              <w:t>自己的觀點來評價我國的彩券發行政策</w:t>
            </w:r>
            <w:r w:rsidR="00457BAE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2DAC1754" w14:textId="77777777" w:rsidR="00757935" w:rsidRDefault="00757935" w:rsidP="00F83257">
            <w:pPr>
              <w:pStyle w:val="a3"/>
              <w:numPr>
                <w:ilvl w:val="0"/>
                <w:numId w:val="10"/>
              </w:numPr>
              <w:autoSpaceDE w:val="0"/>
              <w:snapToGrid w:val="0"/>
              <w:spacing w:line="360" w:lineRule="exact"/>
              <w:rPr>
                <w:rFonts w:ascii="標楷體" w:eastAsia="標楷體" w:hAnsi="標楷體" w:cs="Calibri"/>
                <w:szCs w:val="24"/>
              </w:rPr>
            </w:pPr>
            <w:r w:rsidRPr="00E357AF">
              <w:rPr>
                <w:rFonts w:ascii="標楷體" w:eastAsia="標楷體" w:hAnsi="標楷體" w:cs="Calibri" w:hint="eastAsia"/>
                <w:szCs w:val="24"/>
              </w:rPr>
              <w:t>總結活動</w:t>
            </w:r>
          </w:p>
          <w:p w14:paraId="3E07BEB1" w14:textId="220A1CB3" w:rsidR="00757935" w:rsidRDefault="00757935" w:rsidP="00F83257">
            <w:pPr>
              <w:pStyle w:val="a3"/>
              <w:numPr>
                <w:ilvl w:val="0"/>
                <w:numId w:val="14"/>
              </w:numPr>
              <w:autoSpaceDE w:val="0"/>
              <w:snapToGrid w:val="0"/>
              <w:spacing w:line="360" w:lineRule="exact"/>
              <w:jc w:val="both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教師總結與闡明本次課程重點：</w:t>
            </w:r>
            <w:r w:rsidRPr="00284AB9">
              <w:rPr>
                <w:rFonts w:ascii="標楷體" w:eastAsia="標楷體" w:hAnsi="標楷體" w:cs="Calibri" w:hint="eastAsia"/>
                <w:szCs w:val="24"/>
              </w:rPr>
              <w:t>「愛國獎券」</w:t>
            </w:r>
            <w:r>
              <w:rPr>
                <w:rFonts w:ascii="標楷體" w:eastAsia="標楷體" w:hAnsi="標楷體" w:cs="Calibri" w:hint="eastAsia"/>
                <w:szCs w:val="24"/>
              </w:rPr>
              <w:t>如何透過圖騰與符號，</w:t>
            </w:r>
            <w:proofErr w:type="gramStart"/>
            <w:r>
              <w:rPr>
                <w:rFonts w:ascii="標楷體" w:eastAsia="標楷體" w:hAnsi="標楷體" w:cs="Calibri" w:hint="eastAsia"/>
                <w:szCs w:val="24"/>
              </w:rPr>
              <w:t>形構</w:t>
            </w:r>
            <w:r w:rsidRPr="00284AB9">
              <w:rPr>
                <w:rFonts w:ascii="標楷體" w:eastAsia="標楷體" w:hAnsi="標楷體" w:cs="Calibri" w:hint="eastAsia"/>
                <w:szCs w:val="24"/>
              </w:rPr>
              <w:t>人民</w:t>
            </w:r>
            <w:proofErr w:type="gramEnd"/>
            <w:r>
              <w:rPr>
                <w:rFonts w:ascii="標楷體" w:eastAsia="標楷體" w:hAnsi="標楷體" w:cs="Calibri" w:hint="eastAsia"/>
                <w:szCs w:val="24"/>
              </w:rPr>
              <w:t>的時代記憶？身處現代社會的人們，又該如何理解和詮釋過去那段時代記憶？</w:t>
            </w:r>
          </w:p>
          <w:p w14:paraId="78FBBBA4" w14:textId="7C390893" w:rsidR="00F2516A" w:rsidRDefault="00F2516A" w:rsidP="00F83257">
            <w:pPr>
              <w:pStyle w:val="a3"/>
              <w:numPr>
                <w:ilvl w:val="0"/>
                <w:numId w:val="14"/>
              </w:numPr>
              <w:autoSpaceDE w:val="0"/>
              <w:snapToGrid w:val="0"/>
              <w:spacing w:line="360" w:lineRule="exact"/>
              <w:jc w:val="both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從過往發行彩券的經驗中，社會探討出彩券必須以公益為目的，用以</w:t>
            </w:r>
            <w:r w:rsidRPr="00F2516A">
              <w:rPr>
                <w:rFonts w:ascii="標楷體" w:eastAsia="標楷體" w:hAnsi="標楷體" w:cs="Calibri" w:hint="eastAsia"/>
                <w:szCs w:val="24"/>
              </w:rPr>
              <w:t>實踐對弱勢者權利的公平正義</w:t>
            </w:r>
            <w:r>
              <w:rPr>
                <w:rFonts w:ascii="標楷體" w:eastAsia="標楷體" w:hAnsi="標楷體" w:cs="Calibri" w:hint="eastAsia"/>
                <w:szCs w:val="24"/>
              </w:rPr>
              <w:t>。</w:t>
            </w:r>
            <w:r w:rsidR="00E97A3F">
              <w:rPr>
                <w:rFonts w:ascii="標楷體" w:eastAsia="標楷體" w:hAnsi="標楷體" w:cs="Calibri" w:hint="eastAsia"/>
                <w:szCs w:val="24"/>
              </w:rPr>
              <w:t>仍有意見認為</w:t>
            </w:r>
            <w:r w:rsidR="003E767A">
              <w:rPr>
                <w:rFonts w:ascii="標楷體" w:eastAsia="標楷體" w:hAnsi="標楷體" w:cs="Calibri" w:hint="eastAsia"/>
                <w:szCs w:val="24"/>
              </w:rPr>
              <w:t>人們可能會過度購買而影響自身生活，因此</w:t>
            </w:r>
            <w:r w:rsidR="00E97A3F">
              <w:rPr>
                <w:rFonts w:ascii="標楷體" w:eastAsia="標楷體" w:hAnsi="標楷體" w:cs="Calibri" w:hint="eastAsia"/>
                <w:szCs w:val="24"/>
              </w:rPr>
              <w:t>政府</w:t>
            </w:r>
            <w:r w:rsidR="003E767A">
              <w:rPr>
                <w:rFonts w:ascii="標楷體" w:eastAsia="標楷體" w:hAnsi="標楷體" w:cs="Calibri" w:hint="eastAsia"/>
                <w:szCs w:val="24"/>
              </w:rPr>
              <w:t>發行</w:t>
            </w:r>
            <w:r w:rsidR="00E97A3F">
              <w:rPr>
                <w:rFonts w:ascii="標楷體" w:eastAsia="標楷體" w:hAnsi="標楷體" w:cs="Calibri" w:hint="eastAsia"/>
                <w:szCs w:val="24"/>
              </w:rPr>
              <w:t>彩券</w:t>
            </w:r>
            <w:r w:rsidR="003E767A">
              <w:rPr>
                <w:rFonts w:ascii="標楷體" w:eastAsia="標楷體" w:hAnsi="標楷體" w:cs="Calibri" w:hint="eastAsia"/>
                <w:szCs w:val="24"/>
              </w:rPr>
              <w:t>投注公益</w:t>
            </w:r>
            <w:r w:rsidR="00E97A3F">
              <w:rPr>
                <w:rFonts w:ascii="標楷體" w:eastAsia="標楷體" w:hAnsi="標楷體" w:cs="Calibri" w:hint="eastAsia"/>
                <w:szCs w:val="24"/>
              </w:rPr>
              <w:t>的方式</w:t>
            </w:r>
            <w:r w:rsidR="003E767A">
              <w:rPr>
                <w:rFonts w:ascii="標楷體" w:eastAsia="標楷體" w:hAnsi="標楷體" w:cs="Calibri" w:hint="eastAsia"/>
                <w:szCs w:val="24"/>
              </w:rPr>
              <w:t>並</w:t>
            </w:r>
            <w:r w:rsidR="00B84B01">
              <w:rPr>
                <w:rFonts w:ascii="標楷體" w:eastAsia="標楷體" w:hAnsi="標楷體" w:cs="Calibri" w:hint="eastAsia"/>
                <w:szCs w:val="24"/>
              </w:rPr>
              <w:t>非妥當</w:t>
            </w:r>
            <w:r w:rsidR="003E767A"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  <w:p w14:paraId="4A2B6996" w14:textId="6677F9E1" w:rsidR="00757935" w:rsidRPr="00D66477" w:rsidRDefault="00757935" w:rsidP="00F83257">
            <w:pPr>
              <w:pStyle w:val="a3"/>
              <w:numPr>
                <w:ilvl w:val="0"/>
                <w:numId w:val="14"/>
              </w:numPr>
              <w:autoSpaceDE w:val="0"/>
              <w:snapToGrid w:val="0"/>
              <w:spacing w:line="360" w:lineRule="exact"/>
              <w:jc w:val="both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szCs w:val="24"/>
              </w:rPr>
              <w:t>教師提醒學生：</w:t>
            </w:r>
            <w:r w:rsidRPr="00134EF4">
              <w:rPr>
                <w:rFonts w:ascii="標楷體" w:eastAsia="標楷體" w:hAnsi="標楷體" w:cs="Calibri" w:hint="eastAsia"/>
                <w:szCs w:val="24"/>
              </w:rPr>
              <w:t>「</w:t>
            </w:r>
            <w:r w:rsidRPr="00B84B01">
              <w:rPr>
                <w:rFonts w:ascii="標楷體" w:eastAsia="標楷體" w:hAnsi="標楷體" w:cs="Calibri" w:hint="eastAsia"/>
                <w:b/>
                <w:bCs/>
                <w:szCs w:val="24"/>
              </w:rPr>
              <w:t>未滿十八歲者不得</w:t>
            </w:r>
            <w:proofErr w:type="gramStart"/>
            <w:r w:rsidRPr="00B84B01">
              <w:rPr>
                <w:rFonts w:ascii="標楷體" w:eastAsia="標楷體" w:hAnsi="標楷體" w:cs="Calibri" w:hint="eastAsia"/>
                <w:b/>
                <w:bCs/>
                <w:szCs w:val="24"/>
              </w:rPr>
              <w:t>購買或兌領</w:t>
            </w:r>
            <w:proofErr w:type="gramEnd"/>
            <w:r w:rsidRPr="00B84B01">
              <w:rPr>
                <w:rFonts w:ascii="標楷體" w:eastAsia="標楷體" w:hAnsi="標楷體" w:cs="Calibri" w:hint="eastAsia"/>
                <w:b/>
                <w:bCs/>
                <w:szCs w:val="24"/>
              </w:rPr>
              <w:t>彩券</w:t>
            </w:r>
            <w:r w:rsidRPr="00134EF4">
              <w:rPr>
                <w:rFonts w:ascii="標楷體" w:eastAsia="標楷體" w:hAnsi="標楷體" w:cs="Calibri" w:hint="eastAsia"/>
                <w:szCs w:val="24"/>
              </w:rPr>
              <w:t>」</w:t>
            </w:r>
            <w:r w:rsidR="0064275A">
              <w:rPr>
                <w:rFonts w:ascii="標楷體" w:eastAsia="標楷體" w:hAnsi="標楷體" w:cs="Calibri" w:hint="eastAsia"/>
                <w:szCs w:val="24"/>
              </w:rPr>
              <w:t>。呼籲</w:t>
            </w:r>
            <w:r w:rsidR="00E97A3F">
              <w:rPr>
                <w:rFonts w:ascii="標楷體" w:eastAsia="標楷體" w:hAnsi="標楷體" w:cs="Calibri" w:hint="eastAsia"/>
                <w:szCs w:val="24"/>
              </w:rPr>
              <w:t>以其他方式表達</w:t>
            </w:r>
            <w:r w:rsidR="0064275A">
              <w:rPr>
                <w:rFonts w:ascii="標楷體" w:eastAsia="標楷體" w:hAnsi="標楷體" w:cs="Calibri" w:hint="eastAsia"/>
                <w:szCs w:val="24"/>
              </w:rPr>
              <w:t>學生的</w:t>
            </w:r>
            <w:r w:rsidR="00E97A3F">
              <w:rPr>
                <w:rFonts w:ascii="標楷體" w:eastAsia="標楷體" w:hAnsi="標楷體" w:cs="Calibri" w:hint="eastAsia"/>
                <w:szCs w:val="24"/>
              </w:rPr>
              <w:t>愛心善心</w:t>
            </w:r>
            <w:r>
              <w:rPr>
                <w:rFonts w:ascii="標楷體" w:eastAsia="標楷體" w:hAnsi="標楷體" w:cs="Calibri" w:hint="eastAsia"/>
                <w:szCs w:val="24"/>
              </w:rPr>
              <w:t>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E7ECC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5D35A1C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834C3B5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B44C0F0" w14:textId="77777777" w:rsidR="00757935" w:rsidRDefault="00757935" w:rsidP="00F83257">
            <w:pPr>
              <w:suppressAutoHyphens w:val="0"/>
              <w:autoSpaceDN/>
              <w:adjustRightInd w:val="0"/>
              <w:snapToGrid w:val="0"/>
              <w:spacing w:line="360" w:lineRule="exact"/>
              <w:ind w:left="357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7AA63EB" w14:textId="77777777" w:rsidR="00757935" w:rsidRDefault="00757935" w:rsidP="00DA402F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  <w:r w:rsidRPr="00A40521">
              <w:rPr>
                <w:rFonts w:ascii="Times New Roman" w:eastAsia="標楷體" w:hAnsi="Times New Roman"/>
                <w:noProof/>
                <w:szCs w:val="24"/>
              </w:rPr>
              <w:t>5</w:t>
            </w:r>
            <w:r w:rsidRPr="00A40521">
              <w:rPr>
                <w:rFonts w:ascii="Times New Roman" w:eastAsia="標楷體" w:hAnsi="Times New Roman"/>
                <w:noProof/>
                <w:szCs w:val="24"/>
              </w:rPr>
              <w:t>分鐘</w:t>
            </w:r>
          </w:p>
          <w:p w14:paraId="0EC81913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D769431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91FEEAC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9141248" w14:textId="42D65469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37117A9" w14:textId="77777777" w:rsidR="00987D08" w:rsidRDefault="00987D08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20E06CF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7AB1E03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AAB255E" w14:textId="075489E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13B04B6" w14:textId="603090E2" w:rsidR="00F83257" w:rsidRDefault="00F83257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2C55D8A" w14:textId="77777777" w:rsidR="00757935" w:rsidRDefault="00757935" w:rsidP="00F83257">
            <w:pPr>
              <w:suppressAutoHyphens w:val="0"/>
              <w:autoSpaceDN/>
              <w:adjustRightInd w:val="0"/>
              <w:snapToGrid w:val="0"/>
              <w:spacing w:line="400" w:lineRule="exact"/>
              <w:ind w:left="357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78A26187" w14:textId="77777777" w:rsidR="00757935" w:rsidRDefault="00757935" w:rsidP="00DA402F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  <w:r>
              <w:rPr>
                <w:rFonts w:ascii="Times New Roman" w:eastAsia="標楷體" w:hAnsi="Times New Roman"/>
                <w:noProof/>
                <w:szCs w:val="24"/>
              </w:rPr>
              <w:t>10</w:t>
            </w:r>
            <w:r w:rsidRPr="00A40521">
              <w:rPr>
                <w:rFonts w:ascii="Times New Roman" w:eastAsia="標楷體" w:hAnsi="Times New Roman"/>
                <w:noProof/>
                <w:szCs w:val="24"/>
              </w:rPr>
              <w:t>分鐘</w:t>
            </w:r>
          </w:p>
          <w:p w14:paraId="0884758D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C9E5F4A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42BA7525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62CEF6D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4E9DA0E" w14:textId="62F5D3ED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BD027DB" w14:textId="4B95C098" w:rsidR="00F83257" w:rsidRDefault="00F83257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4B0A5E5C" w14:textId="67D2D2C6" w:rsidR="00F83257" w:rsidRDefault="00F83257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DECF097" w14:textId="25D69198" w:rsidR="00F83257" w:rsidRDefault="00F83257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39C4BA9" w14:textId="0E0F6B43" w:rsidR="00F83257" w:rsidRDefault="00F83257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092AD27" w14:textId="16097368" w:rsidR="00F83257" w:rsidRDefault="00F83257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39D2624" w14:textId="3ECCEB63" w:rsidR="00F83257" w:rsidRDefault="00F83257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66F0EEA" w14:textId="7D9C1659" w:rsidR="00F83257" w:rsidRDefault="00F83257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8125163" w14:textId="21C922F3" w:rsidR="00F83257" w:rsidRDefault="00F83257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C4E91E7" w14:textId="2D402BA7" w:rsidR="00F83257" w:rsidRDefault="00F83257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1D76C41" w14:textId="1060B123" w:rsidR="00F83257" w:rsidRDefault="00F83257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878560B" w14:textId="6B89C507" w:rsidR="00F83257" w:rsidRDefault="00F83257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F588000" w14:textId="21334D8E" w:rsidR="00F83257" w:rsidRDefault="00F83257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4832F3FD" w14:textId="77777777" w:rsidR="00F83257" w:rsidRDefault="00F83257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A5EFA12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48AC33BE" w14:textId="77777777" w:rsidR="00757935" w:rsidRDefault="00757935" w:rsidP="00F83257">
            <w:pPr>
              <w:suppressAutoHyphens w:val="0"/>
              <w:autoSpaceDN/>
              <w:adjustRightInd w:val="0"/>
              <w:snapToGrid w:val="0"/>
              <w:spacing w:line="400" w:lineRule="exact"/>
              <w:ind w:left="357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92FC4F2" w14:textId="4F8DB74F" w:rsidR="00757935" w:rsidRDefault="00946744" w:rsidP="00DA402F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  <w:r>
              <w:rPr>
                <w:rFonts w:ascii="Times New Roman" w:eastAsia="標楷體" w:hAnsi="Times New Roman" w:hint="eastAsia"/>
                <w:noProof/>
                <w:szCs w:val="24"/>
              </w:rPr>
              <w:t>3</w:t>
            </w:r>
            <w:r w:rsidR="00757935">
              <w:rPr>
                <w:rFonts w:ascii="Times New Roman" w:eastAsia="標楷體" w:hAnsi="Times New Roman"/>
                <w:noProof/>
                <w:szCs w:val="24"/>
              </w:rPr>
              <w:t>0</w:t>
            </w:r>
            <w:r w:rsidR="00757935" w:rsidRPr="00A40521">
              <w:rPr>
                <w:rFonts w:ascii="Times New Roman" w:eastAsia="標楷體" w:hAnsi="Times New Roman"/>
                <w:noProof/>
                <w:szCs w:val="24"/>
              </w:rPr>
              <w:t>分鐘</w:t>
            </w:r>
          </w:p>
          <w:p w14:paraId="58A3289E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65A11CA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4869246F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4A79D0E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D40D6B0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B78E50C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7F7BF4C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6729A74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59C37CD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51556EA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EB425A0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074C9FF" w14:textId="72824422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B75E4ED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4DC0ECD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9307E03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45F2FBD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42B7445F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BC6BAC5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1F7CB44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7A3DD647" w14:textId="61EB4EA4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1B34D720" w14:textId="552DAF87" w:rsidR="001E2AA8" w:rsidRDefault="001E2AA8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54B3C421" w14:textId="0F780A05" w:rsidR="001E2AA8" w:rsidRDefault="001E2AA8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0B25281A" w14:textId="77777777" w:rsidR="001E2AA8" w:rsidRDefault="001E2AA8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152552F" w14:textId="44319DE8" w:rsidR="00757935" w:rsidRDefault="00757935" w:rsidP="00765B2C">
            <w:pPr>
              <w:suppressAutoHyphens w:val="0"/>
              <w:autoSpaceDN/>
              <w:adjustRightInd w:val="0"/>
              <w:snapToGrid w:val="0"/>
              <w:spacing w:afterLines="50" w:after="205" w:line="240" w:lineRule="atLeast"/>
              <w:ind w:left="357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681064D" w14:textId="77777777" w:rsidR="00757935" w:rsidRDefault="00757935" w:rsidP="00765B2C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  <w:r w:rsidRPr="00A40521">
              <w:rPr>
                <w:rFonts w:ascii="Times New Roman" w:eastAsia="標楷體" w:hAnsi="Times New Roman"/>
                <w:noProof/>
                <w:szCs w:val="24"/>
              </w:rPr>
              <w:t>5</w:t>
            </w:r>
            <w:r w:rsidRPr="00A40521">
              <w:rPr>
                <w:rFonts w:ascii="Times New Roman" w:eastAsia="標楷體" w:hAnsi="Times New Roman"/>
                <w:noProof/>
                <w:szCs w:val="24"/>
              </w:rPr>
              <w:t>分鐘</w:t>
            </w:r>
          </w:p>
          <w:p w14:paraId="7EDBB3E7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4D918F64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436CD83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57700CB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1663C4B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A23ED34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3F4FA335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6D34EE62" w14:textId="77777777" w:rsidR="00757935" w:rsidRDefault="00757935" w:rsidP="00254311">
            <w:pPr>
              <w:suppressAutoHyphens w:val="0"/>
              <w:autoSpaceDN/>
              <w:adjustRightInd w:val="0"/>
              <w:snapToGrid w:val="0"/>
              <w:spacing w:line="240" w:lineRule="atLeast"/>
              <w:ind w:left="360"/>
              <w:textAlignment w:val="auto"/>
              <w:rPr>
                <w:rFonts w:ascii="Times New Roman" w:eastAsia="標楷體" w:hAnsi="Times New Roman"/>
                <w:noProof/>
                <w:szCs w:val="24"/>
              </w:rPr>
            </w:pPr>
          </w:p>
          <w:p w14:paraId="22AA2668" w14:textId="77777777" w:rsidR="00757935" w:rsidRPr="009D07AE" w:rsidRDefault="00757935" w:rsidP="001E2AA8">
            <w:pPr>
              <w:suppressAutoHyphens w:val="0"/>
              <w:autoSpaceDN/>
              <w:adjustRightInd w:val="0"/>
              <w:snapToGrid w:val="0"/>
              <w:spacing w:line="240" w:lineRule="atLeast"/>
              <w:jc w:val="center"/>
              <w:textAlignment w:val="auto"/>
              <w:rPr>
                <w:rFonts w:ascii="標楷體" w:eastAsia="標楷體" w:hAnsi="標楷體"/>
                <w:noProof/>
                <w:color w:val="D9D9D9" w:themeColor="background1" w:themeShade="D9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0208C" w14:textId="77777777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583D809C" w14:textId="77777777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4A7BD449" w14:textId="77777777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0B8BD8C7" w14:textId="77777777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0F07FF1F" w14:textId="77777777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40D2FDE9" w14:textId="77777777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7963AF94" w14:textId="77777777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0053BC1A" w14:textId="77777777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2763E453" w14:textId="77777777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3E3B0471" w14:textId="77777777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7926456E" w14:textId="77777777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4C4279C2" w14:textId="77777777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2D45D76D" w14:textId="77777777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6B66432B" w14:textId="77777777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4D2BA8E7" w14:textId="77777777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066614F9" w14:textId="4A3D650F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305ADD65" w14:textId="28EC4994" w:rsidR="00F83257" w:rsidRDefault="00F83257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0BCF7D19" w14:textId="31FEE2C1" w:rsidR="00F83257" w:rsidRDefault="00F83257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1A4DC235" w14:textId="342038A8" w:rsidR="00F83257" w:rsidRDefault="00F83257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532A50DC" w14:textId="196CDADF" w:rsidR="00F83257" w:rsidRDefault="00F83257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0015536A" w14:textId="4D2DB80A" w:rsidR="00F83257" w:rsidRDefault="00F83257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6DFA29C1" w14:textId="3120BB96" w:rsidR="00F83257" w:rsidRDefault="00F83257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4FC947AD" w14:textId="77CF9E0C" w:rsidR="00F83257" w:rsidRDefault="00F83257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72EF2945" w14:textId="5C0F2018" w:rsidR="00F83257" w:rsidRDefault="00F83257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4B4F2570" w14:textId="365C2908" w:rsidR="00F83257" w:rsidRDefault="00F83257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089EEE9A" w14:textId="77777777" w:rsidR="00F83257" w:rsidRDefault="00F83257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T3Font_442"/>
                <w:color w:val="FF0000"/>
                <w:kern w:val="0"/>
                <w:sz w:val="22"/>
              </w:rPr>
            </w:pPr>
          </w:p>
          <w:p w14:paraId="127A6872" w14:textId="1A001363" w:rsidR="00757935" w:rsidRPr="00FF7205" w:rsidRDefault="00757935" w:rsidP="00FF7205">
            <w:pPr>
              <w:suppressAutoHyphens w:val="0"/>
              <w:autoSpaceDE w:val="0"/>
              <w:adjustRightInd w:val="0"/>
              <w:spacing w:line="0" w:lineRule="atLeast"/>
              <w:jc w:val="both"/>
              <w:textAlignment w:val="auto"/>
              <w:rPr>
                <w:rFonts w:ascii="Segoe UI Symbol" w:eastAsia="標楷體" w:hAnsi="Segoe UI Symbol" w:cs="Segoe UI Symbol"/>
                <w:szCs w:val="24"/>
              </w:rPr>
            </w:pPr>
            <w:r w:rsidRPr="00FF7205">
              <w:rPr>
                <w:rFonts w:ascii="標楷體" w:eastAsia="標楷體" w:hAnsi="標楷體" w:cs="Calibri" w:hint="eastAsia"/>
                <w:bCs/>
                <w:szCs w:val="24"/>
              </w:rPr>
              <w:t>【學習評量】</w:t>
            </w:r>
            <w:r w:rsidRPr="00FF7205">
              <w:rPr>
                <w:rFonts w:ascii="Segoe UI Symbol" w:eastAsia="標楷體" w:hAnsi="Segoe UI Symbol" w:cs="Segoe UI Symbol" w:hint="eastAsia"/>
                <w:szCs w:val="24"/>
              </w:rPr>
              <w:t>能運用</w:t>
            </w:r>
            <w:proofErr w:type="gramStart"/>
            <w:r w:rsidRPr="00FF7205">
              <w:rPr>
                <w:rFonts w:ascii="Segoe UI Symbol" w:eastAsia="標楷體" w:hAnsi="Segoe UI Symbol" w:cs="Segoe UI Symbol" w:hint="eastAsia"/>
                <w:szCs w:val="24"/>
              </w:rPr>
              <w:t>典藏網查找</w:t>
            </w:r>
            <w:proofErr w:type="gramEnd"/>
            <w:r w:rsidRPr="00FF7205">
              <w:rPr>
                <w:rFonts w:ascii="Segoe UI Symbol" w:eastAsia="標楷體" w:hAnsi="Segoe UI Symbol" w:cs="Segoe UI Symbol" w:hint="eastAsia"/>
                <w:szCs w:val="24"/>
              </w:rPr>
              <w:t>任一期愛國獎券，完整</w:t>
            </w:r>
            <w:r w:rsidR="00472A0D" w:rsidRPr="00FF7205">
              <w:rPr>
                <w:rFonts w:ascii="Segoe UI Symbol" w:eastAsia="標楷體" w:hAnsi="Segoe UI Symbol" w:cs="Segoe UI Symbol" w:hint="eastAsia"/>
                <w:szCs w:val="24"/>
              </w:rPr>
              <w:t>分析</w:t>
            </w:r>
            <w:proofErr w:type="gramStart"/>
            <w:r w:rsidR="00472A0D" w:rsidRPr="00FF7205">
              <w:rPr>
                <w:rFonts w:ascii="Segoe UI Symbol" w:eastAsia="標楷體" w:hAnsi="Segoe UI Symbol" w:cs="Segoe UI Symbol" w:hint="eastAsia"/>
                <w:szCs w:val="24"/>
              </w:rPr>
              <w:t>券</w:t>
            </w:r>
            <w:proofErr w:type="gramEnd"/>
            <w:r w:rsidR="00472A0D" w:rsidRPr="00FF7205">
              <w:rPr>
                <w:rFonts w:ascii="Segoe UI Symbol" w:eastAsia="標楷體" w:hAnsi="Segoe UI Symbol" w:cs="Segoe UI Symbol" w:hint="eastAsia"/>
                <w:szCs w:val="24"/>
              </w:rPr>
              <w:t>面資訊</w:t>
            </w:r>
            <w:r w:rsidR="003C1B35" w:rsidRPr="00FF7205">
              <w:rPr>
                <w:rFonts w:ascii="Segoe UI Symbol" w:eastAsia="標楷體" w:hAnsi="Segoe UI Symbol" w:cs="Segoe UI Symbol" w:hint="eastAsia"/>
                <w:szCs w:val="24"/>
              </w:rPr>
              <w:t>，並說明其反映之政治、經濟與文化意涵</w:t>
            </w:r>
            <w:r w:rsidRPr="00FF7205">
              <w:rPr>
                <w:rFonts w:ascii="Segoe UI Symbol" w:eastAsia="標楷體" w:hAnsi="Segoe UI Symbol" w:cs="Segoe UI Symbol" w:hint="eastAsia"/>
                <w:szCs w:val="24"/>
              </w:rPr>
              <w:t>。</w:t>
            </w:r>
          </w:p>
          <w:p w14:paraId="7D05948F" w14:textId="77777777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73250D72" w14:textId="53EF4F8B" w:rsidR="00757935" w:rsidRDefault="00757935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1ECB5E6A" w14:textId="7AF1D6F4" w:rsidR="00B84B01" w:rsidRDefault="00B84B01" w:rsidP="00254311">
            <w:pPr>
              <w:suppressAutoHyphens w:val="0"/>
              <w:autoSpaceDE w:val="0"/>
              <w:adjustRightInd w:val="0"/>
              <w:textAlignment w:val="auto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</w:p>
          <w:p w14:paraId="6F81C852" w14:textId="6A3BDA29" w:rsidR="00757935" w:rsidRPr="00490E98" w:rsidRDefault="00757935" w:rsidP="001E2AA8">
            <w:pPr>
              <w:suppressAutoHyphens w:val="0"/>
              <w:autoSpaceDE w:val="0"/>
              <w:adjustRightInd w:val="0"/>
              <w:spacing w:line="0" w:lineRule="atLeast"/>
              <w:jc w:val="both"/>
              <w:textAlignment w:val="auto"/>
              <w:rPr>
                <w:rFonts w:ascii="標楷體" w:eastAsia="標楷體" w:hAnsi="標楷體" w:cs="Calibri"/>
                <w:b/>
                <w:color w:val="D9D9D9" w:themeColor="background1" w:themeShade="D9"/>
                <w:szCs w:val="24"/>
              </w:rPr>
            </w:pPr>
            <w:r w:rsidRPr="001E2AA8">
              <w:rPr>
                <w:rFonts w:ascii="標楷體" w:eastAsia="標楷體" w:hAnsi="標楷體" w:cs="Calibri" w:hint="eastAsia"/>
                <w:bCs/>
                <w:szCs w:val="24"/>
              </w:rPr>
              <w:lastRenderedPageBreak/>
              <w:t>【學習評量】</w:t>
            </w:r>
            <w:r w:rsidR="00457BAE" w:rsidRPr="001E2AA8">
              <w:rPr>
                <w:rFonts w:ascii="標楷體" w:eastAsia="標楷體" w:hAnsi="標楷體" w:cs="Calibri" w:hint="eastAsia"/>
                <w:bCs/>
                <w:szCs w:val="24"/>
              </w:rPr>
              <w:t>學習單三之</w:t>
            </w:r>
            <w:proofErr w:type="gramStart"/>
            <w:r w:rsidR="00457BAE" w:rsidRPr="001E2AA8">
              <w:rPr>
                <w:rFonts w:ascii="標楷體" w:eastAsia="標楷體" w:hAnsi="標楷體" w:cs="Calibri" w:hint="eastAsia"/>
                <w:bCs/>
                <w:szCs w:val="24"/>
              </w:rPr>
              <w:t>一</w:t>
            </w:r>
            <w:proofErr w:type="gramEnd"/>
            <w:r w:rsidRPr="001E2AA8">
              <w:rPr>
                <w:rFonts w:ascii="Segoe UI Symbol" w:eastAsia="標楷體" w:hAnsi="Segoe UI Symbol" w:cs="Segoe UI Symbol" w:hint="eastAsia"/>
                <w:szCs w:val="24"/>
              </w:rPr>
              <w:t>能</w:t>
            </w:r>
            <w:r w:rsidR="00457BAE" w:rsidRPr="001E2AA8">
              <w:rPr>
                <w:rFonts w:ascii="標楷體" w:eastAsia="標楷體" w:hAnsi="標楷體" w:cs="Calibri" w:hint="eastAsia"/>
                <w:szCs w:val="24"/>
              </w:rPr>
              <w:t>寫出「愛國獎券宣傳海報」和「公益彩券廣告」兩者</w:t>
            </w:r>
            <w:r w:rsidR="00B84B01" w:rsidRPr="001E2AA8">
              <w:rPr>
                <w:rFonts w:ascii="標楷體" w:eastAsia="標楷體" w:hAnsi="標楷體" w:cs="Calibri" w:hint="eastAsia"/>
                <w:szCs w:val="24"/>
              </w:rPr>
              <w:t>在</w:t>
            </w:r>
            <w:r w:rsidR="00457BAE" w:rsidRPr="001E2AA8">
              <w:rPr>
                <w:rFonts w:ascii="標楷體" w:eastAsia="標楷體" w:hAnsi="標楷體" w:cs="Calibri" w:hint="eastAsia"/>
                <w:szCs w:val="24"/>
              </w:rPr>
              <w:t>號召人們購買彩券的訴求差異。並於</w:t>
            </w:r>
            <w:r w:rsidR="00457BAE" w:rsidRPr="001E2AA8">
              <w:rPr>
                <w:rFonts w:ascii="標楷體" w:eastAsia="標楷體" w:hAnsi="標楷體" w:cs="Calibri" w:hint="eastAsia"/>
                <w:bCs/>
                <w:szCs w:val="24"/>
              </w:rPr>
              <w:t>學習單三之二</w:t>
            </w:r>
            <w:r w:rsidR="00457BAE" w:rsidRPr="001E2AA8">
              <w:rPr>
                <w:rFonts w:ascii="標楷體" w:eastAsia="標楷體" w:hAnsi="標楷體" w:cs="Calibri" w:hint="eastAsia"/>
                <w:szCs w:val="24"/>
              </w:rPr>
              <w:t>以學生自己的觀點對我國的彩券發行政策提出評價。</w:t>
            </w:r>
            <w:r w:rsidRPr="00DA402F">
              <w:rPr>
                <w:rFonts w:ascii="Segoe UI Symbol" w:eastAsia="標楷體" w:hAnsi="Segoe UI Symbol" w:cs="Segoe UI Symbol"/>
                <w:sz w:val="28"/>
                <w:szCs w:val="28"/>
              </w:rPr>
              <w:br/>
            </w:r>
            <w:r>
              <w:rPr>
                <w:rFonts w:ascii="Segoe UI Symbol" w:eastAsia="標楷體" w:hAnsi="Segoe UI Symbol" w:cs="Segoe UI Symbol"/>
                <w:szCs w:val="24"/>
              </w:rPr>
              <w:br/>
            </w:r>
          </w:p>
        </w:tc>
      </w:tr>
      <w:bookmarkEnd w:id="0"/>
    </w:tbl>
    <w:p w14:paraId="2CBEA7BB" w14:textId="7AD1BD28" w:rsidR="00765B2C" w:rsidRDefault="00765B2C" w:rsidP="00765B2C">
      <w:pPr>
        <w:pStyle w:val="a3"/>
        <w:widowControl/>
        <w:tabs>
          <w:tab w:val="left" w:pos="851"/>
          <w:tab w:val="left" w:pos="993"/>
        </w:tabs>
        <w:suppressAutoHyphens w:val="0"/>
        <w:autoSpaceDN/>
        <w:ind w:left="1440"/>
        <w:jc w:val="both"/>
        <w:textAlignment w:val="auto"/>
        <w:outlineLvl w:val="2"/>
        <w:rPr>
          <w:rFonts w:ascii="標楷體" w:eastAsia="標楷體" w:hAnsi="標楷體"/>
          <w:b/>
        </w:rPr>
      </w:pPr>
    </w:p>
    <w:p w14:paraId="5B529D64" w14:textId="6D04FC36" w:rsidR="00765B2C" w:rsidRDefault="00765B2C">
      <w:pPr>
        <w:widowControl/>
        <w:suppressAutoHyphens w:val="0"/>
        <w:autoSpaceDN/>
        <w:textAlignment w:val="auto"/>
        <w:rPr>
          <w:rFonts w:ascii="標楷體" w:eastAsia="標楷體" w:hAnsi="標楷體"/>
          <w:b/>
        </w:rPr>
      </w:pPr>
    </w:p>
    <w:sectPr w:rsidR="00765B2C" w:rsidSect="00AD4EDF">
      <w:headerReference w:type="default" r:id="rId10"/>
      <w:pgSz w:w="11906" w:h="16838"/>
      <w:pgMar w:top="1440" w:right="1800" w:bottom="1440" w:left="1800" w:header="737" w:footer="454" w:gutter="0"/>
      <w:cols w:space="720"/>
      <w:docGrid w:type="lines" w:linePitch="41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246F3" w14:textId="77777777" w:rsidR="00721B1C" w:rsidRDefault="00721B1C">
      <w:r>
        <w:separator/>
      </w:r>
    </w:p>
  </w:endnote>
  <w:endnote w:type="continuationSeparator" w:id="0">
    <w:p w14:paraId="32EED019" w14:textId="77777777" w:rsidR="00721B1C" w:rsidRDefault="007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3Font_298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0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1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28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0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2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5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2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6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7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78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19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3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29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3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2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6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6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3Font_442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B15C8C" w14:textId="77777777" w:rsidR="00721B1C" w:rsidRDefault="00721B1C">
      <w:r>
        <w:separator/>
      </w:r>
    </w:p>
  </w:footnote>
  <w:footnote w:type="continuationSeparator" w:id="0">
    <w:p w14:paraId="6F30EF0B" w14:textId="77777777" w:rsidR="00721B1C" w:rsidRDefault="00721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F17EE" w14:textId="77777777" w:rsidR="00BE3096" w:rsidRDefault="000969F6">
    <w:pPr>
      <w:pStyle w:val="a5"/>
    </w:pPr>
    <w:r>
      <w:tab/>
      <w:t xml:space="preserve">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61EEF"/>
    <w:multiLevelType w:val="hybridMultilevel"/>
    <w:tmpl w:val="85DE2A96"/>
    <w:lvl w:ilvl="0" w:tplc="11C2BCE4">
      <w:start w:val="1"/>
      <w:numFmt w:val="taiwaneseCountingThousand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3272BA"/>
    <w:multiLevelType w:val="hybridMultilevel"/>
    <w:tmpl w:val="B8F4DE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E3C3FC0">
      <w:start w:val="1"/>
      <w:numFmt w:val="decimal"/>
      <w:lvlText w:val="(%2)"/>
      <w:lvlJc w:val="left"/>
      <w:pPr>
        <w:ind w:left="1048" w:hanging="480"/>
      </w:pPr>
      <w:rPr>
        <w:rFonts w:ascii="標楷體" w:eastAsia="標楷體" w:hAnsi="標楷體" w:hint="eastAsia"/>
        <w:b w:val="0"/>
        <w:bCs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C994C72"/>
    <w:multiLevelType w:val="hybridMultilevel"/>
    <w:tmpl w:val="C43E122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EF95BB6"/>
    <w:multiLevelType w:val="hybridMultilevel"/>
    <w:tmpl w:val="2F265218"/>
    <w:lvl w:ilvl="0" w:tplc="65B8C9CC">
      <w:start w:val="1"/>
      <w:numFmt w:val="decimal"/>
      <w:lvlText w:val="%1.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7966121"/>
    <w:multiLevelType w:val="hybridMultilevel"/>
    <w:tmpl w:val="2F040EDA"/>
    <w:lvl w:ilvl="0" w:tplc="6A8861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E0776DE"/>
    <w:multiLevelType w:val="hybridMultilevel"/>
    <w:tmpl w:val="2F040EDA"/>
    <w:lvl w:ilvl="0" w:tplc="6A8861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381701B8"/>
    <w:multiLevelType w:val="hybridMultilevel"/>
    <w:tmpl w:val="57BC3DE0"/>
    <w:lvl w:ilvl="0" w:tplc="6A8861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E645256"/>
    <w:multiLevelType w:val="hybridMultilevel"/>
    <w:tmpl w:val="250E072C"/>
    <w:lvl w:ilvl="0" w:tplc="85628AE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7553AFA"/>
    <w:multiLevelType w:val="hybridMultilevel"/>
    <w:tmpl w:val="A60205AE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9254FDD"/>
    <w:multiLevelType w:val="hybridMultilevel"/>
    <w:tmpl w:val="78B42E70"/>
    <w:lvl w:ilvl="0" w:tplc="6A8861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4B2A4332"/>
    <w:multiLevelType w:val="hybridMultilevel"/>
    <w:tmpl w:val="78B42E70"/>
    <w:lvl w:ilvl="0" w:tplc="6A8861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5B2439F1"/>
    <w:multiLevelType w:val="hybridMultilevel"/>
    <w:tmpl w:val="57BC3DE0"/>
    <w:lvl w:ilvl="0" w:tplc="6A8861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F1B1B84"/>
    <w:multiLevelType w:val="hybridMultilevel"/>
    <w:tmpl w:val="78B42E70"/>
    <w:lvl w:ilvl="0" w:tplc="6A8861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6FC40CD5"/>
    <w:multiLevelType w:val="hybridMultilevel"/>
    <w:tmpl w:val="78B42E70"/>
    <w:lvl w:ilvl="0" w:tplc="6A88612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7CCC72B3"/>
    <w:multiLevelType w:val="hybridMultilevel"/>
    <w:tmpl w:val="E4C4E7A0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5" w15:restartNumberingAfterBreak="0">
    <w:nsid w:val="7FC92149"/>
    <w:multiLevelType w:val="hybridMultilevel"/>
    <w:tmpl w:val="105C0CD8"/>
    <w:lvl w:ilvl="0" w:tplc="85628AE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38D241DE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="Times New Roman" w:hint="eastAsia"/>
        <w:color w:val="auto"/>
        <w:sz w:val="27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0"/>
  </w:num>
  <w:num w:numId="5">
    <w:abstractNumId w:val="7"/>
  </w:num>
  <w:num w:numId="6">
    <w:abstractNumId w:val="13"/>
  </w:num>
  <w:num w:numId="7">
    <w:abstractNumId w:val="9"/>
  </w:num>
  <w:num w:numId="8">
    <w:abstractNumId w:val="6"/>
  </w:num>
  <w:num w:numId="9">
    <w:abstractNumId w:val="4"/>
  </w:num>
  <w:num w:numId="10">
    <w:abstractNumId w:val="15"/>
  </w:num>
  <w:num w:numId="11">
    <w:abstractNumId w:val="12"/>
  </w:num>
  <w:num w:numId="12">
    <w:abstractNumId w:val="10"/>
  </w:num>
  <w:num w:numId="13">
    <w:abstractNumId w:val="11"/>
  </w:num>
  <w:num w:numId="14">
    <w:abstractNumId w:val="5"/>
  </w:num>
  <w:num w:numId="15">
    <w:abstractNumId w:val="2"/>
  </w:num>
  <w:num w:numId="16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935"/>
    <w:rsid w:val="0001252C"/>
    <w:rsid w:val="00024598"/>
    <w:rsid w:val="00037950"/>
    <w:rsid w:val="00046CAB"/>
    <w:rsid w:val="000908B6"/>
    <w:rsid w:val="000969F6"/>
    <w:rsid w:val="000A23A8"/>
    <w:rsid w:val="000A40FD"/>
    <w:rsid w:val="000A7CF1"/>
    <w:rsid w:val="000A7E07"/>
    <w:rsid w:val="000B0A5E"/>
    <w:rsid w:val="000D6B33"/>
    <w:rsid w:val="000F4DAB"/>
    <w:rsid w:val="0010103B"/>
    <w:rsid w:val="00110D82"/>
    <w:rsid w:val="0011521A"/>
    <w:rsid w:val="00116D3E"/>
    <w:rsid w:val="00152BBD"/>
    <w:rsid w:val="00155903"/>
    <w:rsid w:val="0018616B"/>
    <w:rsid w:val="0019184E"/>
    <w:rsid w:val="001E2AA8"/>
    <w:rsid w:val="00250CF2"/>
    <w:rsid w:val="00255434"/>
    <w:rsid w:val="002633ED"/>
    <w:rsid w:val="00265A7F"/>
    <w:rsid w:val="00276624"/>
    <w:rsid w:val="00291174"/>
    <w:rsid w:val="002A694C"/>
    <w:rsid w:val="002C6AD4"/>
    <w:rsid w:val="002D26AC"/>
    <w:rsid w:val="00305B3C"/>
    <w:rsid w:val="00315A5C"/>
    <w:rsid w:val="00322536"/>
    <w:rsid w:val="00333B6E"/>
    <w:rsid w:val="00361178"/>
    <w:rsid w:val="003864EA"/>
    <w:rsid w:val="003B7C4A"/>
    <w:rsid w:val="003C1B35"/>
    <w:rsid w:val="003C7229"/>
    <w:rsid w:val="003D72D3"/>
    <w:rsid w:val="003E767A"/>
    <w:rsid w:val="0040651C"/>
    <w:rsid w:val="00443527"/>
    <w:rsid w:val="00443975"/>
    <w:rsid w:val="00452860"/>
    <w:rsid w:val="00457BAE"/>
    <w:rsid w:val="0046338D"/>
    <w:rsid w:val="00471607"/>
    <w:rsid w:val="00472A0D"/>
    <w:rsid w:val="004744D3"/>
    <w:rsid w:val="004B5880"/>
    <w:rsid w:val="004B6A09"/>
    <w:rsid w:val="004C0F93"/>
    <w:rsid w:val="004C1D25"/>
    <w:rsid w:val="004C2BEA"/>
    <w:rsid w:val="004F4878"/>
    <w:rsid w:val="00515EC2"/>
    <w:rsid w:val="005173F5"/>
    <w:rsid w:val="00531665"/>
    <w:rsid w:val="00554B26"/>
    <w:rsid w:val="005A696E"/>
    <w:rsid w:val="005B1C4E"/>
    <w:rsid w:val="005D0CB8"/>
    <w:rsid w:val="005E65B1"/>
    <w:rsid w:val="005F7030"/>
    <w:rsid w:val="006240A5"/>
    <w:rsid w:val="0063075A"/>
    <w:rsid w:val="00632E3E"/>
    <w:rsid w:val="0064275A"/>
    <w:rsid w:val="0065760F"/>
    <w:rsid w:val="00672843"/>
    <w:rsid w:val="006B0140"/>
    <w:rsid w:val="006C0E9E"/>
    <w:rsid w:val="006D22C9"/>
    <w:rsid w:val="006E013B"/>
    <w:rsid w:val="00707F9F"/>
    <w:rsid w:val="00716619"/>
    <w:rsid w:val="00721B1C"/>
    <w:rsid w:val="0073702A"/>
    <w:rsid w:val="007458A3"/>
    <w:rsid w:val="00757935"/>
    <w:rsid w:val="00765B2C"/>
    <w:rsid w:val="00774C32"/>
    <w:rsid w:val="00796625"/>
    <w:rsid w:val="007A7B15"/>
    <w:rsid w:val="007C0C00"/>
    <w:rsid w:val="007C6A47"/>
    <w:rsid w:val="007D1558"/>
    <w:rsid w:val="00820603"/>
    <w:rsid w:val="00823413"/>
    <w:rsid w:val="00842A8C"/>
    <w:rsid w:val="00867BD3"/>
    <w:rsid w:val="008704C7"/>
    <w:rsid w:val="00876B8E"/>
    <w:rsid w:val="00877097"/>
    <w:rsid w:val="0088032F"/>
    <w:rsid w:val="008A3641"/>
    <w:rsid w:val="008A485F"/>
    <w:rsid w:val="008B36B5"/>
    <w:rsid w:val="008B3E76"/>
    <w:rsid w:val="00925A74"/>
    <w:rsid w:val="00936481"/>
    <w:rsid w:val="009417CC"/>
    <w:rsid w:val="00946744"/>
    <w:rsid w:val="00955470"/>
    <w:rsid w:val="00961E66"/>
    <w:rsid w:val="00987CF2"/>
    <w:rsid w:val="00987D08"/>
    <w:rsid w:val="009974C1"/>
    <w:rsid w:val="009A6B36"/>
    <w:rsid w:val="009B71D9"/>
    <w:rsid w:val="009E23AA"/>
    <w:rsid w:val="009E36F0"/>
    <w:rsid w:val="009E4A5F"/>
    <w:rsid w:val="009F1A5B"/>
    <w:rsid w:val="00A16BB0"/>
    <w:rsid w:val="00A557B0"/>
    <w:rsid w:val="00A9029A"/>
    <w:rsid w:val="00AA0A5C"/>
    <w:rsid w:val="00AA0F04"/>
    <w:rsid w:val="00AC438D"/>
    <w:rsid w:val="00AF480D"/>
    <w:rsid w:val="00AF6E18"/>
    <w:rsid w:val="00B05630"/>
    <w:rsid w:val="00B156DA"/>
    <w:rsid w:val="00B22D07"/>
    <w:rsid w:val="00B34A8B"/>
    <w:rsid w:val="00B474FF"/>
    <w:rsid w:val="00B84B01"/>
    <w:rsid w:val="00B8634F"/>
    <w:rsid w:val="00BA460D"/>
    <w:rsid w:val="00BD32C2"/>
    <w:rsid w:val="00BE5E50"/>
    <w:rsid w:val="00C11B25"/>
    <w:rsid w:val="00C609A5"/>
    <w:rsid w:val="00C71133"/>
    <w:rsid w:val="00C72470"/>
    <w:rsid w:val="00C80328"/>
    <w:rsid w:val="00C80638"/>
    <w:rsid w:val="00C81503"/>
    <w:rsid w:val="00C971D8"/>
    <w:rsid w:val="00CD74B7"/>
    <w:rsid w:val="00D31EA6"/>
    <w:rsid w:val="00D52C80"/>
    <w:rsid w:val="00D54D10"/>
    <w:rsid w:val="00DA402F"/>
    <w:rsid w:val="00DB59F3"/>
    <w:rsid w:val="00DC11B7"/>
    <w:rsid w:val="00DF4AE1"/>
    <w:rsid w:val="00E129D6"/>
    <w:rsid w:val="00E35F3F"/>
    <w:rsid w:val="00E66D40"/>
    <w:rsid w:val="00E931AD"/>
    <w:rsid w:val="00E97A3F"/>
    <w:rsid w:val="00EA0B06"/>
    <w:rsid w:val="00EC5DF1"/>
    <w:rsid w:val="00EF1EA7"/>
    <w:rsid w:val="00EF5DCB"/>
    <w:rsid w:val="00F20169"/>
    <w:rsid w:val="00F24002"/>
    <w:rsid w:val="00F2516A"/>
    <w:rsid w:val="00F67EE7"/>
    <w:rsid w:val="00F80EFB"/>
    <w:rsid w:val="00F83257"/>
    <w:rsid w:val="00F93262"/>
    <w:rsid w:val="00F971E9"/>
    <w:rsid w:val="00FB2ED3"/>
    <w:rsid w:val="00FB7CA7"/>
    <w:rsid w:val="00FC1132"/>
    <w:rsid w:val="00FC7815"/>
    <w:rsid w:val="00FE1BC8"/>
    <w:rsid w:val="00FF25B0"/>
    <w:rsid w:val="00FF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D49379"/>
  <w15:chartTrackingRefBased/>
  <w15:docId w15:val="{FDB29ECC-0C37-4F16-A590-0C98BB625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935"/>
    <w:pPr>
      <w:widowControl w:val="0"/>
      <w:suppressAutoHyphens/>
      <w:autoSpaceDN w:val="0"/>
      <w:textAlignment w:val="baseline"/>
    </w:pPr>
    <w:rPr>
      <w:rFonts w:ascii="Calibri" w:eastAsia="新細明體" w:hAnsi="Calibri" w:cs="Times New Roman"/>
      <w:kern w:val="3"/>
    </w:rPr>
  </w:style>
  <w:style w:type="paragraph" w:styleId="1">
    <w:name w:val="heading 1"/>
    <w:basedOn w:val="a"/>
    <w:link w:val="10"/>
    <w:uiPriority w:val="9"/>
    <w:qFormat/>
    <w:rsid w:val="00757935"/>
    <w:pPr>
      <w:widowControl/>
      <w:spacing w:before="100" w:after="100"/>
      <w:outlineLvl w:val="0"/>
    </w:pPr>
    <w:rPr>
      <w:rFonts w:ascii="新細明體" w:hAnsi="新細明體" w:cs="新細明體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757935"/>
    <w:pPr>
      <w:keepNext/>
      <w:suppressAutoHyphens w:val="0"/>
      <w:autoSpaceDN/>
      <w:spacing w:line="720" w:lineRule="auto"/>
      <w:textAlignment w:val="auto"/>
      <w:outlineLvl w:val="1"/>
    </w:pPr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757935"/>
    <w:rPr>
      <w:rFonts w:ascii="新細明體" w:eastAsia="新細明體" w:hAnsi="新細明體" w:cs="新細明體"/>
      <w:b/>
      <w:bCs/>
      <w:kern w:val="3"/>
      <w:sz w:val="48"/>
      <w:szCs w:val="48"/>
    </w:rPr>
  </w:style>
  <w:style w:type="character" w:customStyle="1" w:styleId="20">
    <w:name w:val="標題 2 字元"/>
    <w:basedOn w:val="a0"/>
    <w:link w:val="2"/>
    <w:uiPriority w:val="9"/>
    <w:rsid w:val="00757935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basedOn w:val="a"/>
    <w:uiPriority w:val="34"/>
    <w:qFormat/>
    <w:rsid w:val="00757935"/>
    <w:pPr>
      <w:ind w:left="480"/>
    </w:pPr>
  </w:style>
  <w:style w:type="character" w:customStyle="1" w:styleId="a4">
    <w:name w:val="清單段落 字元"/>
    <w:basedOn w:val="a0"/>
    <w:rsid w:val="00757935"/>
  </w:style>
  <w:style w:type="paragraph" w:styleId="a5">
    <w:name w:val="header"/>
    <w:basedOn w:val="a"/>
    <w:link w:val="a6"/>
    <w:rsid w:val="007579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57935"/>
    <w:rPr>
      <w:rFonts w:ascii="Calibri" w:eastAsia="新細明體" w:hAnsi="Calibri" w:cs="Times New Roman"/>
      <w:kern w:val="3"/>
      <w:sz w:val="20"/>
      <w:szCs w:val="20"/>
    </w:rPr>
  </w:style>
  <w:style w:type="paragraph" w:styleId="a7">
    <w:name w:val="footer"/>
    <w:basedOn w:val="a"/>
    <w:link w:val="a8"/>
    <w:rsid w:val="007579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57935"/>
    <w:rPr>
      <w:rFonts w:ascii="Calibri" w:eastAsia="新細明體" w:hAnsi="Calibri" w:cs="Times New Roman"/>
      <w:kern w:val="3"/>
      <w:sz w:val="20"/>
      <w:szCs w:val="20"/>
    </w:rPr>
  </w:style>
  <w:style w:type="paragraph" w:customStyle="1" w:styleId="Default">
    <w:name w:val="Default"/>
    <w:rsid w:val="00757935"/>
    <w:pPr>
      <w:widowControl w:val="0"/>
      <w:suppressAutoHyphens/>
      <w:autoSpaceDE w:val="0"/>
      <w:autoSpaceDN w:val="0"/>
      <w:textAlignment w:val="baseline"/>
    </w:pPr>
    <w:rPr>
      <w:rFonts w:ascii="Times New Roman" w:eastAsia="新細明體" w:hAnsi="Times New Roman" w:cs="Times New Roman"/>
      <w:color w:val="000000"/>
      <w:kern w:val="0"/>
      <w:szCs w:val="24"/>
    </w:rPr>
  </w:style>
  <w:style w:type="paragraph" w:styleId="a9">
    <w:name w:val="Balloon Text"/>
    <w:basedOn w:val="a"/>
    <w:link w:val="aa"/>
    <w:rsid w:val="00757935"/>
    <w:rPr>
      <w:rFonts w:ascii="Calibri Light" w:hAnsi="Calibri Light"/>
      <w:sz w:val="18"/>
      <w:szCs w:val="18"/>
    </w:rPr>
  </w:style>
  <w:style w:type="character" w:customStyle="1" w:styleId="aa">
    <w:name w:val="註解方塊文字 字元"/>
    <w:basedOn w:val="a0"/>
    <w:link w:val="a9"/>
    <w:rsid w:val="00757935"/>
    <w:rPr>
      <w:rFonts w:ascii="Calibri Light" w:eastAsia="新細明體" w:hAnsi="Calibri Light" w:cs="Times New Roman"/>
      <w:kern w:val="3"/>
      <w:sz w:val="18"/>
      <w:szCs w:val="18"/>
    </w:rPr>
  </w:style>
  <w:style w:type="paragraph" w:customStyle="1" w:styleId="4">
    <w:name w:val="教案4"/>
    <w:basedOn w:val="a"/>
    <w:rsid w:val="00757935"/>
    <w:pPr>
      <w:jc w:val="center"/>
    </w:pPr>
    <w:rPr>
      <w:rFonts w:ascii="標楷體" w:eastAsia="標楷體" w:hAnsi="標楷體"/>
      <w:color w:val="000000"/>
      <w:szCs w:val="24"/>
    </w:rPr>
  </w:style>
  <w:style w:type="paragraph" w:styleId="ab">
    <w:name w:val="footnote text"/>
    <w:basedOn w:val="a"/>
    <w:link w:val="ac"/>
    <w:uiPriority w:val="99"/>
    <w:rsid w:val="00757935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link w:val="ab"/>
    <w:uiPriority w:val="99"/>
    <w:rsid w:val="00757935"/>
    <w:rPr>
      <w:rFonts w:ascii="Calibri" w:eastAsia="新細明體" w:hAnsi="Calibri" w:cs="Times New Roman"/>
      <w:kern w:val="3"/>
      <w:sz w:val="20"/>
      <w:szCs w:val="20"/>
    </w:rPr>
  </w:style>
  <w:style w:type="character" w:styleId="ad">
    <w:name w:val="footnote reference"/>
    <w:basedOn w:val="a0"/>
    <w:uiPriority w:val="99"/>
    <w:rsid w:val="00757935"/>
    <w:rPr>
      <w:position w:val="0"/>
      <w:vertAlign w:val="superscript"/>
    </w:rPr>
  </w:style>
  <w:style w:type="paragraph" w:styleId="Web">
    <w:name w:val="Normal (Web)"/>
    <w:basedOn w:val="a"/>
    <w:uiPriority w:val="99"/>
    <w:rsid w:val="00757935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e">
    <w:name w:val="Hyperlink"/>
    <w:basedOn w:val="a0"/>
    <w:uiPriority w:val="99"/>
    <w:qFormat/>
    <w:rsid w:val="00757935"/>
    <w:rPr>
      <w:color w:val="0563C1"/>
      <w:u w:val="single"/>
    </w:rPr>
  </w:style>
  <w:style w:type="character" w:styleId="af">
    <w:name w:val="FollowedHyperlink"/>
    <w:basedOn w:val="a0"/>
    <w:rsid w:val="00757935"/>
    <w:rPr>
      <w:color w:val="954F72"/>
      <w:u w:val="single"/>
    </w:rPr>
  </w:style>
  <w:style w:type="character" w:customStyle="1" w:styleId="11">
    <w:name w:val="未解析的提及項目1"/>
    <w:basedOn w:val="a0"/>
    <w:rsid w:val="00757935"/>
    <w:rPr>
      <w:color w:val="605E5C"/>
      <w:shd w:val="clear" w:color="auto" w:fill="E1DFDD"/>
    </w:rPr>
  </w:style>
  <w:style w:type="character" w:customStyle="1" w:styleId="21">
    <w:name w:val="未解析的提及項目2"/>
    <w:basedOn w:val="a0"/>
    <w:rsid w:val="00757935"/>
    <w:rPr>
      <w:color w:val="605E5C"/>
      <w:shd w:val="clear" w:color="auto" w:fill="E1DFDD"/>
    </w:rPr>
  </w:style>
  <w:style w:type="character" w:styleId="af0">
    <w:name w:val="annotation reference"/>
    <w:basedOn w:val="a0"/>
    <w:rsid w:val="00757935"/>
    <w:rPr>
      <w:sz w:val="18"/>
      <w:szCs w:val="18"/>
    </w:rPr>
  </w:style>
  <w:style w:type="paragraph" w:styleId="af1">
    <w:name w:val="annotation text"/>
    <w:basedOn w:val="a"/>
    <w:link w:val="af2"/>
    <w:rsid w:val="00757935"/>
  </w:style>
  <w:style w:type="character" w:customStyle="1" w:styleId="af2">
    <w:name w:val="註解文字 字元"/>
    <w:basedOn w:val="a0"/>
    <w:link w:val="af1"/>
    <w:rsid w:val="00757935"/>
    <w:rPr>
      <w:rFonts w:ascii="Calibri" w:eastAsia="新細明體" w:hAnsi="Calibri" w:cs="Times New Roman"/>
      <w:kern w:val="3"/>
    </w:rPr>
  </w:style>
  <w:style w:type="paragraph" w:styleId="af3">
    <w:name w:val="annotation subject"/>
    <w:basedOn w:val="af1"/>
    <w:next w:val="af1"/>
    <w:link w:val="af4"/>
    <w:rsid w:val="00757935"/>
    <w:rPr>
      <w:b/>
      <w:bCs/>
    </w:rPr>
  </w:style>
  <w:style w:type="character" w:customStyle="1" w:styleId="af4">
    <w:name w:val="註解主旨 字元"/>
    <w:basedOn w:val="af2"/>
    <w:link w:val="af3"/>
    <w:rsid w:val="00757935"/>
    <w:rPr>
      <w:rFonts w:ascii="Calibri" w:eastAsia="新細明體" w:hAnsi="Calibri" w:cs="Times New Roman"/>
      <w:b/>
      <w:bCs/>
      <w:kern w:val="3"/>
    </w:rPr>
  </w:style>
  <w:style w:type="character" w:customStyle="1" w:styleId="3">
    <w:name w:val="未解析的提及項目3"/>
    <w:basedOn w:val="a0"/>
    <w:rsid w:val="00757935"/>
    <w:rPr>
      <w:color w:val="605E5C"/>
      <w:shd w:val="clear" w:color="auto" w:fill="E1DFDD"/>
    </w:rPr>
  </w:style>
  <w:style w:type="table" w:styleId="af5">
    <w:name w:val="Table Grid"/>
    <w:basedOn w:val="a1"/>
    <w:uiPriority w:val="39"/>
    <w:rsid w:val="00757935"/>
    <w:pPr>
      <w:autoSpaceDN w:val="0"/>
      <w:textAlignment w:val="baseline"/>
    </w:pPr>
    <w:rPr>
      <w:rFonts w:ascii="Calibri" w:eastAsia="新細明體" w:hAnsi="Calibri" w:cs="Times New Roman"/>
      <w:kern w:val="3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"/>
    <w:uiPriority w:val="39"/>
    <w:unhideWhenUsed/>
    <w:qFormat/>
    <w:rsid w:val="00757935"/>
    <w:pPr>
      <w:keepNext/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qFormat/>
    <w:rsid w:val="00757935"/>
    <w:pPr>
      <w:tabs>
        <w:tab w:val="left" w:pos="960"/>
        <w:tab w:val="right" w:leader="dot" w:pos="8296"/>
      </w:tabs>
      <w:suppressAutoHyphens w:val="0"/>
      <w:autoSpaceDN/>
      <w:textAlignment w:val="auto"/>
    </w:pPr>
    <w:rPr>
      <w:rFonts w:ascii="Times New Roman" w:eastAsia="標楷體" w:hAnsi="Times New Roman"/>
      <w:b/>
      <w:noProof/>
      <w:kern w:val="0"/>
      <w:sz w:val="28"/>
      <w:szCs w:val="32"/>
    </w:rPr>
  </w:style>
  <w:style w:type="paragraph" w:styleId="22">
    <w:name w:val="toc 2"/>
    <w:basedOn w:val="a"/>
    <w:next w:val="a"/>
    <w:autoRedefine/>
    <w:uiPriority w:val="39"/>
    <w:unhideWhenUsed/>
    <w:qFormat/>
    <w:rsid w:val="00757935"/>
    <w:pPr>
      <w:widowControl/>
      <w:tabs>
        <w:tab w:val="left" w:pos="1200"/>
        <w:tab w:val="right" w:leader="dot" w:pos="8296"/>
      </w:tabs>
      <w:suppressAutoHyphens w:val="0"/>
      <w:autoSpaceDN/>
      <w:spacing w:after="100" w:line="276" w:lineRule="auto"/>
      <w:ind w:left="216"/>
      <w:textAlignment w:val="auto"/>
    </w:pPr>
    <w:rPr>
      <w:rFonts w:ascii="標楷體" w:eastAsia="標楷體" w:hAnsi="標楷體" w:cstheme="minorBidi"/>
      <w:noProof/>
      <w:kern w:val="0"/>
      <w:szCs w:val="28"/>
    </w:rPr>
  </w:style>
  <w:style w:type="character" w:customStyle="1" w:styleId="apple-style-span">
    <w:name w:val="apple-style-span"/>
    <w:uiPriority w:val="99"/>
    <w:rsid w:val="00757935"/>
  </w:style>
  <w:style w:type="paragraph" w:styleId="30">
    <w:name w:val="toc 3"/>
    <w:basedOn w:val="a"/>
    <w:next w:val="a"/>
    <w:autoRedefine/>
    <w:uiPriority w:val="39"/>
    <w:unhideWhenUsed/>
    <w:rsid w:val="00757935"/>
    <w:pPr>
      <w:suppressAutoHyphens w:val="0"/>
      <w:autoSpaceDN/>
      <w:ind w:leftChars="400" w:left="960"/>
      <w:textAlignment w:val="auto"/>
    </w:pPr>
    <w:rPr>
      <w:rFonts w:asciiTheme="minorHAnsi" w:eastAsiaTheme="minorEastAsia" w:hAnsiTheme="minorHAnsi" w:cstheme="minorBidi"/>
      <w:kern w:val="2"/>
    </w:rPr>
  </w:style>
  <w:style w:type="paragraph" w:customStyle="1" w:styleId="para01">
    <w:name w:val="para01"/>
    <w:basedOn w:val="a"/>
    <w:rsid w:val="00757935"/>
    <w:pPr>
      <w:tabs>
        <w:tab w:val="left" w:pos="0"/>
        <w:tab w:val="left" w:pos="567"/>
        <w:tab w:val="left" w:pos="1531"/>
      </w:tabs>
      <w:suppressAutoHyphens w:val="0"/>
      <w:autoSpaceDN/>
      <w:spacing w:line="392" w:lineRule="atLeast"/>
    </w:pPr>
    <w:rPr>
      <w:rFonts w:ascii="Times New Roman" w:hAnsi="Times New Roman" w:cs="Tahoma"/>
      <w:color w:val="000000"/>
      <w:kern w:val="0"/>
      <w:sz w:val="23"/>
      <w:szCs w:val="24"/>
      <w:lang w:eastAsia="en-US" w:bidi="en-US"/>
    </w:rPr>
  </w:style>
  <w:style w:type="paragraph" w:styleId="40">
    <w:name w:val="toc 4"/>
    <w:basedOn w:val="a"/>
    <w:next w:val="a"/>
    <w:autoRedefine/>
    <w:uiPriority w:val="39"/>
    <w:unhideWhenUsed/>
    <w:rsid w:val="00757935"/>
    <w:pPr>
      <w:suppressAutoHyphens w:val="0"/>
      <w:autoSpaceDN/>
      <w:ind w:leftChars="600" w:left="14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5">
    <w:name w:val="toc 5"/>
    <w:basedOn w:val="a"/>
    <w:next w:val="a"/>
    <w:autoRedefine/>
    <w:uiPriority w:val="39"/>
    <w:unhideWhenUsed/>
    <w:rsid w:val="00757935"/>
    <w:pPr>
      <w:suppressAutoHyphens w:val="0"/>
      <w:autoSpaceDN/>
      <w:ind w:leftChars="800" w:left="192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6">
    <w:name w:val="toc 6"/>
    <w:basedOn w:val="a"/>
    <w:next w:val="a"/>
    <w:autoRedefine/>
    <w:uiPriority w:val="39"/>
    <w:unhideWhenUsed/>
    <w:rsid w:val="00757935"/>
    <w:pPr>
      <w:suppressAutoHyphens w:val="0"/>
      <w:autoSpaceDN/>
      <w:ind w:leftChars="1000" w:left="240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7">
    <w:name w:val="toc 7"/>
    <w:basedOn w:val="a"/>
    <w:next w:val="a"/>
    <w:autoRedefine/>
    <w:uiPriority w:val="39"/>
    <w:unhideWhenUsed/>
    <w:rsid w:val="00757935"/>
    <w:pPr>
      <w:suppressAutoHyphens w:val="0"/>
      <w:autoSpaceDN/>
      <w:ind w:leftChars="1200" w:left="288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8">
    <w:name w:val="toc 8"/>
    <w:basedOn w:val="a"/>
    <w:next w:val="a"/>
    <w:autoRedefine/>
    <w:uiPriority w:val="39"/>
    <w:unhideWhenUsed/>
    <w:rsid w:val="00757935"/>
    <w:pPr>
      <w:suppressAutoHyphens w:val="0"/>
      <w:autoSpaceDN/>
      <w:ind w:leftChars="1400" w:left="336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9">
    <w:name w:val="toc 9"/>
    <w:basedOn w:val="a"/>
    <w:next w:val="a"/>
    <w:autoRedefine/>
    <w:uiPriority w:val="39"/>
    <w:unhideWhenUsed/>
    <w:rsid w:val="00757935"/>
    <w:pPr>
      <w:suppressAutoHyphens w:val="0"/>
      <w:autoSpaceDN/>
      <w:ind w:leftChars="1600" w:left="38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af7">
    <w:name w:val="Salutation"/>
    <w:basedOn w:val="a"/>
    <w:next w:val="a"/>
    <w:link w:val="af8"/>
    <w:uiPriority w:val="99"/>
    <w:unhideWhenUsed/>
    <w:rsid w:val="00757935"/>
    <w:pPr>
      <w:suppressAutoHyphens w:val="0"/>
      <w:autoSpaceDN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8">
    <w:name w:val="問候 字元"/>
    <w:basedOn w:val="a0"/>
    <w:link w:val="af7"/>
    <w:uiPriority w:val="99"/>
    <w:rsid w:val="00757935"/>
    <w:rPr>
      <w:rFonts w:ascii="標楷體" w:eastAsia="標楷體" w:hAnsi="標楷體"/>
    </w:rPr>
  </w:style>
  <w:style w:type="paragraph" w:styleId="af9">
    <w:name w:val="Closing"/>
    <w:basedOn w:val="a"/>
    <w:link w:val="afa"/>
    <w:uiPriority w:val="99"/>
    <w:unhideWhenUsed/>
    <w:rsid w:val="00757935"/>
    <w:pPr>
      <w:suppressAutoHyphens w:val="0"/>
      <w:autoSpaceDN/>
      <w:ind w:leftChars="1800" w:left="100"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a">
    <w:name w:val="結語 字元"/>
    <w:basedOn w:val="a0"/>
    <w:link w:val="af9"/>
    <w:uiPriority w:val="99"/>
    <w:rsid w:val="00757935"/>
    <w:rPr>
      <w:rFonts w:ascii="標楷體" w:eastAsia="標楷體" w:hAnsi="標楷體"/>
    </w:rPr>
  </w:style>
  <w:style w:type="character" w:styleId="afb">
    <w:name w:val="Strong"/>
    <w:basedOn w:val="a0"/>
    <w:uiPriority w:val="22"/>
    <w:qFormat/>
    <w:rsid w:val="00757935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611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6</Pages>
  <Words>515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</dc:creator>
  <cp:keywords/>
  <dc:description/>
  <cp:lastModifiedBy>Microsoft 帳戶</cp:lastModifiedBy>
  <cp:revision>13</cp:revision>
  <dcterms:created xsi:type="dcterms:W3CDTF">2024-10-21T06:08:00Z</dcterms:created>
  <dcterms:modified xsi:type="dcterms:W3CDTF">2025-09-26T10:00:00Z</dcterms:modified>
</cp:coreProperties>
</file>